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2" w:type="dxa"/>
        <w:tblLayout w:type="fixed"/>
        <w:tblLook w:val="0000" w:firstRow="0" w:lastRow="0" w:firstColumn="0" w:lastColumn="0" w:noHBand="0" w:noVBand="0"/>
      </w:tblPr>
      <w:tblGrid>
        <w:gridCol w:w="1913"/>
        <w:gridCol w:w="8079"/>
      </w:tblGrid>
      <w:tr w:rsidR="00C82BDC" w14:paraId="4C57B934" w14:textId="77777777" w:rsidTr="00C82BDC">
        <w:tc>
          <w:tcPr>
            <w:tcW w:w="1913" w:type="dxa"/>
          </w:tcPr>
          <w:p w14:paraId="47B0CD48" w14:textId="4781F85E" w:rsidR="006C6121" w:rsidRDefault="006C6121" w:rsidP="006413DE">
            <w:pPr>
              <w:pStyle w:val="Header"/>
            </w:pPr>
            <w:bookmarkStart w:id="0" w:name="_GoBack"/>
            <w:bookmarkEnd w:id="0"/>
            <w:r>
              <w:rPr>
                <w:noProof/>
              </w:rPr>
              <w:drawing>
                <wp:inline distT="0" distB="0" distL="0" distR="0" wp14:anchorId="0F42A4EC" wp14:editId="65037EA1">
                  <wp:extent cx="1181100" cy="1133475"/>
                  <wp:effectExtent l="0" t="0" r="0" b="9525"/>
                  <wp:docPr id="6502120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33475"/>
                          </a:xfrm>
                          <a:prstGeom prst="rect">
                            <a:avLst/>
                          </a:prstGeom>
                        </pic:spPr>
                      </pic:pic>
                    </a:graphicData>
                  </a:graphic>
                </wp:inline>
              </w:drawing>
            </w:r>
          </w:p>
        </w:tc>
        <w:tc>
          <w:tcPr>
            <w:tcW w:w="8079" w:type="dxa"/>
          </w:tcPr>
          <w:p w14:paraId="64C02A68" w14:textId="77777777" w:rsidR="006C6121" w:rsidRDefault="006C6121" w:rsidP="00924E48">
            <w:pPr>
              <w:rPr>
                <w:sz w:val="32"/>
              </w:rPr>
            </w:pPr>
          </w:p>
          <w:p w14:paraId="3B27BD29" w14:textId="77777777" w:rsidR="006C6121" w:rsidRDefault="006C6121" w:rsidP="00924E48">
            <w:pPr>
              <w:pStyle w:val="Heading9"/>
            </w:pPr>
            <w:proofErr w:type="spellStart"/>
            <w:r>
              <w:t>BRAMSHOTT</w:t>
            </w:r>
            <w:proofErr w:type="spellEnd"/>
            <w:r>
              <w:t xml:space="preserve"> &amp; LIPHOOK</w:t>
            </w:r>
            <w:r>
              <w:tab/>
            </w:r>
          </w:p>
          <w:p w14:paraId="7E909E84" w14:textId="77777777" w:rsidR="006C6121" w:rsidRPr="006C6121" w:rsidRDefault="7E7DB702" w:rsidP="7E7DB702">
            <w:pPr>
              <w:pStyle w:val="Header"/>
              <w:tabs>
                <w:tab w:val="left" w:pos="1895"/>
              </w:tabs>
              <w:rPr>
                <w:i w:val="0"/>
                <w:sz w:val="38"/>
                <w:szCs w:val="38"/>
              </w:rPr>
            </w:pPr>
            <w:r w:rsidRPr="7E7DB702">
              <w:rPr>
                <w:i w:val="0"/>
                <w:sz w:val="38"/>
                <w:szCs w:val="38"/>
              </w:rPr>
              <w:t>NEIGHBOURHOOD DEVELOPMENT PLAN</w:t>
            </w:r>
          </w:p>
          <w:p w14:paraId="0D1E18E1" w14:textId="77777777" w:rsidR="006C6121" w:rsidRDefault="00DD2570" w:rsidP="00924E48">
            <w:pPr>
              <w:pStyle w:val="Header"/>
              <w:tabs>
                <w:tab w:val="left" w:pos="1895"/>
              </w:tabs>
            </w:pPr>
            <w:hyperlink r:id="rId8" w:history="1">
              <w:r w:rsidR="006C6121" w:rsidRPr="00DB636A">
                <w:rPr>
                  <w:rStyle w:val="Hyperlink"/>
                </w:rPr>
                <w:t>admin@bramshottandliphookndp.uk</w:t>
              </w:r>
            </w:hyperlink>
          </w:p>
          <w:p w14:paraId="56AD2B01" w14:textId="77777777" w:rsidR="006C6121" w:rsidRDefault="006C6121" w:rsidP="00924E48">
            <w:pPr>
              <w:pStyle w:val="Header"/>
              <w:tabs>
                <w:tab w:val="left" w:pos="1895"/>
              </w:tabs>
            </w:pPr>
          </w:p>
        </w:tc>
      </w:tr>
    </w:tbl>
    <w:p w14:paraId="5C68D2AF" w14:textId="3C25ECB5" w:rsidR="008573E3" w:rsidRDefault="008573E3"/>
    <w:p w14:paraId="3C6778C3" w14:textId="6250CF3D" w:rsidR="008573E3" w:rsidRDefault="7E7DB702">
      <w:r>
        <w:t xml:space="preserve">A meeting of the </w:t>
      </w:r>
      <w:proofErr w:type="spellStart"/>
      <w:r>
        <w:t>NDP</w:t>
      </w:r>
      <w:proofErr w:type="spellEnd"/>
      <w:r>
        <w:t xml:space="preserve"> Steering Group took place at </w:t>
      </w:r>
      <w:proofErr w:type="spellStart"/>
      <w:r w:rsidR="00C82BDC">
        <w:t>19</w:t>
      </w:r>
      <w:r w:rsidR="00221EA2">
        <w:t>.</w:t>
      </w:r>
      <w:r w:rsidR="00C82BDC">
        <w:t>35</w:t>
      </w:r>
      <w:r>
        <w:t>pm</w:t>
      </w:r>
      <w:proofErr w:type="spellEnd"/>
      <w:r>
        <w:t xml:space="preserve"> in the </w:t>
      </w:r>
      <w:r w:rsidR="005B3542">
        <w:t>Main Hall</w:t>
      </w:r>
      <w:r>
        <w:t xml:space="preserve">, Liphook Millennium Centre, Midhurst Road, Liphook on Tuesday </w:t>
      </w:r>
      <w:r w:rsidR="004C36DE">
        <w:t>14</w:t>
      </w:r>
      <w:r w:rsidR="004C36DE" w:rsidRPr="004C36DE">
        <w:rPr>
          <w:vertAlign w:val="superscript"/>
        </w:rPr>
        <w:t>th</w:t>
      </w:r>
      <w:r w:rsidR="004C36DE">
        <w:t xml:space="preserve"> May </w:t>
      </w:r>
      <w:r w:rsidR="005A6995">
        <w:t>2019</w:t>
      </w:r>
      <w:r w:rsidR="00B97A07">
        <w:t>.</w:t>
      </w:r>
    </w:p>
    <w:p w14:paraId="6890ADF9" w14:textId="77777777" w:rsidR="008573E3" w:rsidRDefault="008573E3" w:rsidP="00885172">
      <w:pPr>
        <w:spacing w:after="0"/>
      </w:pPr>
    </w:p>
    <w:p w14:paraId="116F2132" w14:textId="6520C720" w:rsidR="008573E3" w:rsidRPr="002E405E" w:rsidRDefault="7E7DB702" w:rsidP="7E7DB702">
      <w:pPr>
        <w:spacing w:after="0"/>
        <w:jc w:val="center"/>
        <w:rPr>
          <w:b/>
          <w:bCs/>
          <w:sz w:val="28"/>
          <w:szCs w:val="28"/>
          <w:u w:val="single"/>
        </w:rPr>
      </w:pPr>
      <w:r w:rsidRPr="7E7DB702">
        <w:rPr>
          <w:b/>
          <w:bCs/>
          <w:sz w:val="28"/>
          <w:szCs w:val="28"/>
          <w:u w:val="single"/>
        </w:rPr>
        <w:t>MINUTES</w:t>
      </w:r>
    </w:p>
    <w:p w14:paraId="11F70BD1" w14:textId="77777777" w:rsidR="00D02902" w:rsidRDefault="00D02902" w:rsidP="00885172">
      <w:pPr>
        <w:spacing w:after="0"/>
        <w:rPr>
          <w:b/>
        </w:rPr>
      </w:pPr>
    </w:p>
    <w:p w14:paraId="6F5938AD" w14:textId="77777777" w:rsidR="008573E3" w:rsidRDefault="7E7DB702" w:rsidP="7E7DB702">
      <w:pPr>
        <w:spacing w:after="0"/>
        <w:rPr>
          <w:b/>
          <w:bCs/>
        </w:rPr>
      </w:pPr>
      <w:r w:rsidRPr="7E7DB702">
        <w:rPr>
          <w:b/>
          <w:bCs/>
        </w:rPr>
        <w:t>Present:</w:t>
      </w:r>
    </w:p>
    <w:p w14:paraId="59A27553" w14:textId="77777777" w:rsidR="002E0248" w:rsidRDefault="002E0248" w:rsidP="002E0248">
      <w:pPr>
        <w:spacing w:after="0"/>
      </w:pPr>
      <w:r>
        <w:t>Chantal Foo (VC)</w:t>
      </w:r>
    </w:p>
    <w:p w14:paraId="1AAC2CCF" w14:textId="553347C1" w:rsidR="004C36DE" w:rsidRDefault="004C36DE" w:rsidP="002E0248">
      <w:pPr>
        <w:spacing w:after="0"/>
      </w:pPr>
      <w:r>
        <w:t>Cllr Jeanette Kirby</w:t>
      </w:r>
    </w:p>
    <w:p w14:paraId="2B54AAE1" w14:textId="48F782B0" w:rsidR="004C36DE" w:rsidRDefault="004C36DE" w:rsidP="002E0248">
      <w:pPr>
        <w:spacing w:after="0"/>
      </w:pPr>
      <w:r>
        <w:t>John Raeyen</w:t>
      </w:r>
    </w:p>
    <w:p w14:paraId="530442F7" w14:textId="7D69163E" w:rsidR="002E0248" w:rsidRDefault="002E0248" w:rsidP="002E0248">
      <w:pPr>
        <w:spacing w:after="0"/>
      </w:pPr>
      <w:r>
        <w:t>Louise Bevan</w:t>
      </w:r>
    </w:p>
    <w:p w14:paraId="778C8643" w14:textId="03FFBD56" w:rsidR="002E0248" w:rsidRDefault="002E0248" w:rsidP="002E0248">
      <w:pPr>
        <w:spacing w:after="0"/>
      </w:pPr>
      <w:r>
        <w:t xml:space="preserve">Rebecca Standish (arrived </w:t>
      </w:r>
      <w:proofErr w:type="spellStart"/>
      <w:r w:rsidR="008E2521">
        <w:t>20</w:t>
      </w:r>
      <w:r w:rsidR="004C36DE">
        <w:t>:25</w:t>
      </w:r>
      <w:r>
        <w:t>pm</w:t>
      </w:r>
      <w:proofErr w:type="spellEnd"/>
      <w:r>
        <w:t>)</w:t>
      </w:r>
    </w:p>
    <w:p w14:paraId="6507C128" w14:textId="77777777" w:rsidR="002E0248" w:rsidRDefault="002E0248" w:rsidP="002E0248">
      <w:pPr>
        <w:spacing w:after="0"/>
      </w:pPr>
      <w:r>
        <w:t>Roger Miller</w:t>
      </w:r>
    </w:p>
    <w:p w14:paraId="758A0F71" w14:textId="6218C05A" w:rsidR="002E0248" w:rsidRDefault="00C82BDC" w:rsidP="002E0248">
      <w:pPr>
        <w:spacing w:after="0"/>
      </w:pPr>
      <w:r>
        <w:t xml:space="preserve">Cllr </w:t>
      </w:r>
      <w:r w:rsidR="002E0248">
        <w:t xml:space="preserve">Sumi Olson </w:t>
      </w:r>
    </w:p>
    <w:p w14:paraId="2623A2F4" w14:textId="402F2143" w:rsidR="00725975" w:rsidRDefault="00725975" w:rsidP="00885172">
      <w:pPr>
        <w:spacing w:after="0"/>
      </w:pPr>
    </w:p>
    <w:p w14:paraId="370F393C" w14:textId="77777777" w:rsidR="00423E44" w:rsidRDefault="00725975" w:rsidP="00BC28C5">
      <w:pPr>
        <w:spacing w:after="0"/>
        <w:rPr>
          <w:b/>
        </w:rPr>
      </w:pPr>
      <w:r w:rsidRPr="007A0542">
        <w:rPr>
          <w:b/>
        </w:rPr>
        <w:t xml:space="preserve">Apologies:                     </w:t>
      </w:r>
    </w:p>
    <w:p w14:paraId="706EE043" w14:textId="4995A3B7" w:rsidR="004C36DE" w:rsidRDefault="004C36DE" w:rsidP="002C2296">
      <w:pPr>
        <w:spacing w:after="0"/>
      </w:pPr>
      <w:r>
        <w:t>Andy Kivell</w:t>
      </w:r>
    </w:p>
    <w:p w14:paraId="473F7C92" w14:textId="4F18407D" w:rsidR="002C2296" w:rsidRDefault="002C2296" w:rsidP="002C2296">
      <w:pPr>
        <w:spacing w:after="0"/>
      </w:pPr>
      <w:r>
        <w:t>Darren Ellis</w:t>
      </w:r>
    </w:p>
    <w:p w14:paraId="412CD5D9" w14:textId="46504655" w:rsidR="002C2296" w:rsidRDefault="004C36DE" w:rsidP="002C2296">
      <w:pPr>
        <w:spacing w:after="0"/>
      </w:pPr>
      <w:r>
        <w:t>Raine Ryland</w:t>
      </w:r>
    </w:p>
    <w:p w14:paraId="770ED98B" w14:textId="77777777" w:rsidR="00966018" w:rsidRDefault="00966018" w:rsidP="00966018">
      <w:pPr>
        <w:spacing w:after="0"/>
        <w:ind w:left="1440" w:firstLine="720"/>
      </w:pPr>
    </w:p>
    <w:p w14:paraId="5D0E5D03" w14:textId="0D127E4F" w:rsidR="005B3542" w:rsidRDefault="00966018" w:rsidP="004C36DE">
      <w:pPr>
        <w:spacing w:after="0"/>
      </w:pPr>
      <w:proofErr w:type="gramStart"/>
      <w:r>
        <w:t>Also</w:t>
      </w:r>
      <w:proofErr w:type="gramEnd"/>
      <w:r>
        <w:t xml:space="preserve"> In attendance:</w:t>
      </w:r>
      <w:r w:rsidRPr="56F14607">
        <w:t xml:space="preserve">         </w:t>
      </w:r>
      <w:r>
        <w:tab/>
      </w:r>
      <w:r w:rsidR="00C82BDC">
        <w:t>3 members of the public</w:t>
      </w:r>
    </w:p>
    <w:p w14:paraId="2E4F9BF4" w14:textId="0B4A8746" w:rsidR="00C82BDC" w:rsidRDefault="00C82BDC" w:rsidP="004C36DE">
      <w:pPr>
        <w:spacing w:after="0"/>
      </w:pPr>
      <w:r>
        <w:tab/>
      </w:r>
      <w:r>
        <w:tab/>
      </w:r>
      <w:r>
        <w:tab/>
      </w:r>
      <w:r>
        <w:tab/>
        <w:t>Andrew Pope (Working Party Member)</w:t>
      </w:r>
    </w:p>
    <w:p w14:paraId="0B95CCFF" w14:textId="75DCF061" w:rsidR="00725975" w:rsidRDefault="00966018" w:rsidP="000E740D">
      <w:pPr>
        <w:tabs>
          <w:tab w:val="left" w:pos="1276"/>
          <w:tab w:val="left" w:pos="1418"/>
          <w:tab w:val="left" w:pos="1843"/>
        </w:tabs>
        <w:spacing w:after="0"/>
      </w:pPr>
      <w:r>
        <w:tab/>
      </w:r>
      <w:r>
        <w:tab/>
      </w:r>
      <w:r>
        <w:tab/>
      </w:r>
      <w:r w:rsidR="00725975">
        <w:tab/>
      </w:r>
      <w:r w:rsidR="00725975">
        <w:tab/>
      </w:r>
      <w:r w:rsidR="00725975">
        <w:tab/>
      </w:r>
    </w:p>
    <w:p w14:paraId="538C0EC1" w14:textId="77777777" w:rsidR="00C82BDC" w:rsidRDefault="00C82BDC" w:rsidP="00C82BDC">
      <w:pPr>
        <w:tabs>
          <w:tab w:val="left" w:pos="1276"/>
          <w:tab w:val="left" w:pos="1418"/>
          <w:tab w:val="left" w:pos="1843"/>
        </w:tabs>
        <w:spacing w:after="0"/>
      </w:pPr>
      <w:r>
        <w:tab/>
      </w:r>
      <w:r>
        <w:tab/>
      </w:r>
      <w:r>
        <w:tab/>
      </w:r>
      <w:r>
        <w:tab/>
      </w:r>
      <w:r>
        <w:tab/>
      </w:r>
      <w:r>
        <w:tab/>
      </w:r>
    </w:p>
    <w:p w14:paraId="3F1EDC41" w14:textId="77777777" w:rsidR="00C82BDC" w:rsidRPr="002E405E" w:rsidRDefault="00C82BDC" w:rsidP="00C82BDC">
      <w:pPr>
        <w:spacing w:after="0"/>
        <w:rPr>
          <w:b/>
          <w:bCs/>
        </w:rPr>
      </w:pPr>
      <w:r w:rsidRPr="7E7DB702">
        <w:rPr>
          <w:b/>
          <w:bCs/>
        </w:rPr>
        <w:t>1.</w:t>
      </w:r>
      <w:r w:rsidRPr="002E405E">
        <w:rPr>
          <w:b/>
        </w:rPr>
        <w:tab/>
      </w:r>
      <w:r>
        <w:rPr>
          <w:b/>
          <w:bCs/>
        </w:rPr>
        <w:t>Welcome and Introductions</w:t>
      </w:r>
    </w:p>
    <w:p w14:paraId="468C603B" w14:textId="2DB832C1" w:rsidR="008E2521" w:rsidRDefault="008E2521" w:rsidP="00C82BDC">
      <w:pPr>
        <w:spacing w:after="0"/>
      </w:pPr>
    </w:p>
    <w:p w14:paraId="0E7FE6AA" w14:textId="6ECBFE0F" w:rsidR="00C82BDC" w:rsidRDefault="00C82BDC" w:rsidP="00C82BDC">
      <w:pPr>
        <w:spacing w:after="0"/>
        <w:ind w:left="720"/>
      </w:pPr>
      <w:r>
        <w:t xml:space="preserve">CF welcomed everyone to the meeting. </w:t>
      </w:r>
      <w:r w:rsidRPr="00FC2639">
        <w:t xml:space="preserve">It was confirmed that </w:t>
      </w:r>
      <w:r>
        <w:t xml:space="preserve">Cllr </w:t>
      </w:r>
      <w:proofErr w:type="spellStart"/>
      <w:r w:rsidRPr="00FC2639">
        <w:t>JK</w:t>
      </w:r>
      <w:proofErr w:type="spellEnd"/>
      <w:r w:rsidRPr="00FC2639">
        <w:t xml:space="preserve"> and</w:t>
      </w:r>
      <w:r>
        <w:t xml:space="preserve"> Cllr</w:t>
      </w:r>
      <w:r w:rsidRPr="00FC2639">
        <w:t xml:space="preserve"> SO </w:t>
      </w:r>
      <w:r>
        <w:t xml:space="preserve">have been appointed as </w:t>
      </w:r>
      <w:r w:rsidRPr="00FC2639">
        <w:t xml:space="preserve">the </w:t>
      </w:r>
      <w:proofErr w:type="spellStart"/>
      <w:r w:rsidRPr="00FC2639">
        <w:t>B</w:t>
      </w:r>
      <w:r>
        <w:t>ramshott</w:t>
      </w:r>
      <w:proofErr w:type="spellEnd"/>
      <w:r>
        <w:t xml:space="preserve"> &amp; Liphook Parish Council </w:t>
      </w:r>
      <w:r w:rsidRPr="00FC2639">
        <w:t xml:space="preserve">representatives </w:t>
      </w:r>
      <w:r>
        <w:t xml:space="preserve">on the Steering Group for the </w:t>
      </w:r>
      <w:proofErr w:type="spellStart"/>
      <w:r w:rsidRPr="00FC2639">
        <w:t>NDP</w:t>
      </w:r>
      <w:proofErr w:type="spellEnd"/>
      <w:r>
        <w:t xml:space="preserve"> following agreement at the Parish Council meeting on 13</w:t>
      </w:r>
      <w:r w:rsidRPr="00691BED">
        <w:rPr>
          <w:vertAlign w:val="superscript"/>
        </w:rPr>
        <w:t>th</w:t>
      </w:r>
      <w:r>
        <w:t xml:space="preserve"> May 2019</w:t>
      </w:r>
    </w:p>
    <w:p w14:paraId="4C5FF37E" w14:textId="77777777" w:rsidR="00C82BDC" w:rsidRDefault="00C82BDC" w:rsidP="00C82BDC">
      <w:pPr>
        <w:spacing w:after="0"/>
      </w:pPr>
    </w:p>
    <w:p w14:paraId="2C1DFA5A" w14:textId="77777777" w:rsidR="00C82BDC" w:rsidRDefault="00C82BDC" w:rsidP="00C82BDC">
      <w:pPr>
        <w:spacing w:after="0"/>
        <w:rPr>
          <w:b/>
          <w:bCs/>
        </w:rPr>
      </w:pPr>
      <w:r w:rsidRPr="7E7DB702">
        <w:rPr>
          <w:b/>
          <w:bCs/>
        </w:rPr>
        <w:t>2.</w:t>
      </w:r>
      <w:r w:rsidRPr="00154982">
        <w:rPr>
          <w:b/>
        </w:rPr>
        <w:tab/>
      </w:r>
      <w:r>
        <w:rPr>
          <w:b/>
          <w:bCs/>
        </w:rPr>
        <w:t>Declaration of Interests</w:t>
      </w:r>
    </w:p>
    <w:p w14:paraId="151A18BA" w14:textId="77777777" w:rsidR="00C82BDC" w:rsidRDefault="00C82BDC" w:rsidP="00C82BDC">
      <w:pPr>
        <w:spacing w:after="0"/>
        <w:rPr>
          <w:b/>
          <w:bCs/>
        </w:rPr>
      </w:pPr>
    </w:p>
    <w:p w14:paraId="27E23528" w14:textId="1B6EEF43" w:rsidR="00C82BDC" w:rsidRDefault="00C82BDC" w:rsidP="00C82BDC">
      <w:pPr>
        <w:spacing w:after="0"/>
        <w:rPr>
          <w:bCs/>
        </w:rPr>
      </w:pPr>
      <w:r>
        <w:rPr>
          <w:b/>
          <w:bCs/>
        </w:rPr>
        <w:tab/>
      </w:r>
      <w:r>
        <w:rPr>
          <w:bCs/>
        </w:rPr>
        <w:t>There were no declarations.</w:t>
      </w:r>
    </w:p>
    <w:p w14:paraId="09DD99BC" w14:textId="155F8436" w:rsidR="00C82BDC" w:rsidRDefault="00C82BDC" w:rsidP="00C82BDC">
      <w:pPr>
        <w:spacing w:after="0"/>
        <w:rPr>
          <w:bCs/>
        </w:rPr>
      </w:pPr>
    </w:p>
    <w:p w14:paraId="51609FD0" w14:textId="73579993" w:rsidR="00C82BDC" w:rsidRDefault="00C82BDC" w:rsidP="00C82BDC">
      <w:pPr>
        <w:spacing w:after="0"/>
        <w:rPr>
          <w:b/>
          <w:bCs/>
        </w:rPr>
      </w:pPr>
      <w:r w:rsidRPr="005A6995">
        <w:rPr>
          <w:b/>
          <w:bCs/>
        </w:rPr>
        <w:t>3.</w:t>
      </w:r>
      <w:r w:rsidRPr="005A6995">
        <w:rPr>
          <w:b/>
          <w:bCs/>
        </w:rPr>
        <w:tab/>
        <w:t xml:space="preserve">Approval of Minutes dated </w:t>
      </w:r>
      <w:r>
        <w:rPr>
          <w:b/>
          <w:bCs/>
        </w:rPr>
        <w:t>02.04.19</w:t>
      </w:r>
    </w:p>
    <w:p w14:paraId="02DFBD3E" w14:textId="77777777" w:rsidR="00C82BDC" w:rsidRDefault="00C82BDC" w:rsidP="00C82BDC">
      <w:pPr>
        <w:spacing w:after="0"/>
        <w:rPr>
          <w:b/>
          <w:bCs/>
        </w:rPr>
      </w:pPr>
    </w:p>
    <w:p w14:paraId="3B1C1080" w14:textId="77777777" w:rsidR="00DF69B7" w:rsidRDefault="00DF69B7" w:rsidP="00DF69B7">
      <w:pPr>
        <w:spacing w:after="0"/>
        <w:ind w:left="720"/>
        <w:rPr>
          <w:bCs/>
        </w:rPr>
      </w:pPr>
      <w:r w:rsidRPr="00DF69B7">
        <w:rPr>
          <w:bCs/>
        </w:rPr>
        <w:t>LB r</w:t>
      </w:r>
      <w:r>
        <w:rPr>
          <w:bCs/>
        </w:rPr>
        <w:t xml:space="preserve">equest </w:t>
      </w:r>
      <w:r w:rsidRPr="00DF69B7">
        <w:rPr>
          <w:bCs/>
        </w:rPr>
        <w:t>that item 3 on the normal minutes</w:t>
      </w:r>
      <w:r>
        <w:rPr>
          <w:bCs/>
        </w:rPr>
        <w:t xml:space="preserve"> </w:t>
      </w:r>
      <w:r w:rsidRPr="00DF69B7">
        <w:rPr>
          <w:bCs/>
        </w:rPr>
        <w:t xml:space="preserve">be changed from ‘health and policy’ to read ‘health policy’. </w:t>
      </w:r>
      <w:r>
        <w:rPr>
          <w:bCs/>
        </w:rPr>
        <w:t xml:space="preserve">RM raised that in the exempt minutes, page 2 </w:t>
      </w:r>
      <w:proofErr w:type="spellStart"/>
      <w:r>
        <w:rPr>
          <w:bCs/>
        </w:rPr>
        <w:t>para.5</w:t>
      </w:r>
      <w:proofErr w:type="spellEnd"/>
      <w:r>
        <w:rPr>
          <w:bCs/>
        </w:rPr>
        <w:t xml:space="preserve"> ‘decide not to not pursue’ should rear ‘decide not to pursue’. </w:t>
      </w:r>
    </w:p>
    <w:p w14:paraId="5C6B9C5C" w14:textId="0F7FF664" w:rsidR="00C82BDC" w:rsidRDefault="00DF69B7" w:rsidP="00DF69B7">
      <w:pPr>
        <w:spacing w:after="0"/>
        <w:ind w:left="720"/>
        <w:rPr>
          <w:bCs/>
        </w:rPr>
      </w:pPr>
      <w:r>
        <w:rPr>
          <w:bCs/>
        </w:rPr>
        <w:lastRenderedPageBreak/>
        <w:t>Subject to these changes, t</w:t>
      </w:r>
      <w:r w:rsidR="00C82BDC" w:rsidRPr="00DF69B7">
        <w:rPr>
          <w:bCs/>
        </w:rPr>
        <w:t>he normal minutes</w:t>
      </w:r>
      <w:r w:rsidR="00C82BDC">
        <w:rPr>
          <w:bCs/>
        </w:rPr>
        <w:t xml:space="preserve"> were proposed by </w:t>
      </w:r>
      <w:r>
        <w:rPr>
          <w:bCs/>
        </w:rPr>
        <w:t xml:space="preserve">SO </w:t>
      </w:r>
      <w:r w:rsidR="00C82BDC">
        <w:rPr>
          <w:bCs/>
        </w:rPr>
        <w:t xml:space="preserve">and seconded by </w:t>
      </w:r>
      <w:r>
        <w:rPr>
          <w:bCs/>
        </w:rPr>
        <w:t>LB – minutes accepted</w:t>
      </w:r>
      <w:r w:rsidR="00C82BDC">
        <w:rPr>
          <w:bCs/>
        </w:rPr>
        <w:t>.</w:t>
      </w:r>
    </w:p>
    <w:p w14:paraId="0C5FC6F7" w14:textId="0C626300" w:rsidR="00C82BDC" w:rsidRDefault="00C82BDC" w:rsidP="00C82BDC">
      <w:pPr>
        <w:spacing w:after="0"/>
        <w:rPr>
          <w:bCs/>
        </w:rPr>
      </w:pPr>
      <w:r>
        <w:rPr>
          <w:bCs/>
        </w:rPr>
        <w:tab/>
        <w:t>The exempt minutes were proposed by RM and seconded by</w:t>
      </w:r>
      <w:r w:rsidR="00DF69B7">
        <w:rPr>
          <w:bCs/>
        </w:rPr>
        <w:t xml:space="preserve"> SO – minutes accepted.</w:t>
      </w:r>
    </w:p>
    <w:p w14:paraId="05E8AE59" w14:textId="77777777" w:rsidR="00C82BDC" w:rsidRDefault="00C82BDC" w:rsidP="00C82BDC">
      <w:pPr>
        <w:spacing w:after="0"/>
        <w:rPr>
          <w:bCs/>
        </w:rPr>
      </w:pPr>
    </w:p>
    <w:p w14:paraId="4A752FC6" w14:textId="51F881F4" w:rsidR="00C82BDC" w:rsidRDefault="00C82BDC" w:rsidP="00C82BDC">
      <w:pPr>
        <w:spacing w:after="0"/>
        <w:rPr>
          <w:b/>
          <w:bCs/>
        </w:rPr>
      </w:pPr>
      <w:r>
        <w:rPr>
          <w:b/>
          <w:bCs/>
        </w:rPr>
        <w:t>4</w:t>
      </w:r>
      <w:r w:rsidRPr="005A6995">
        <w:rPr>
          <w:b/>
          <w:bCs/>
        </w:rPr>
        <w:t>.</w:t>
      </w:r>
      <w:r w:rsidRPr="005A6995">
        <w:rPr>
          <w:b/>
          <w:bCs/>
        </w:rPr>
        <w:tab/>
      </w:r>
      <w:r>
        <w:rPr>
          <w:b/>
          <w:bCs/>
        </w:rPr>
        <w:t>Matters arising from minutes not addressed in the agenda</w:t>
      </w:r>
    </w:p>
    <w:p w14:paraId="459E6201" w14:textId="3C0DF393" w:rsidR="00C82BDC" w:rsidRDefault="00A3146D" w:rsidP="00C82BDC">
      <w:pPr>
        <w:spacing w:after="0"/>
        <w:rPr>
          <w:bCs/>
        </w:rPr>
      </w:pPr>
      <w:r>
        <w:rPr>
          <w:bCs/>
        </w:rPr>
        <w:tab/>
      </w:r>
    </w:p>
    <w:p w14:paraId="7E463341" w14:textId="7B8644AE" w:rsidR="00A3146D" w:rsidRDefault="00A3146D" w:rsidP="00A3146D">
      <w:pPr>
        <w:spacing w:after="0"/>
        <w:ind w:left="720"/>
        <w:rPr>
          <w:bCs/>
        </w:rPr>
      </w:pPr>
      <w:r>
        <w:rPr>
          <w:bCs/>
        </w:rPr>
        <w:t xml:space="preserve">Action items from the previous </w:t>
      </w:r>
      <w:r w:rsidR="00EC12E9">
        <w:rPr>
          <w:bCs/>
        </w:rPr>
        <w:t xml:space="preserve">normal and exempt </w:t>
      </w:r>
      <w:r>
        <w:rPr>
          <w:bCs/>
        </w:rPr>
        <w:t>meeting</w:t>
      </w:r>
      <w:r w:rsidR="00EC12E9">
        <w:rPr>
          <w:bCs/>
        </w:rPr>
        <w:t>s</w:t>
      </w:r>
      <w:r>
        <w:rPr>
          <w:bCs/>
        </w:rPr>
        <w:t xml:space="preserve"> on 02.04.2019 were checked, and considered all to be completed apart fro</w:t>
      </w:r>
      <w:r w:rsidR="00EC12E9">
        <w:rPr>
          <w:bCs/>
        </w:rPr>
        <w:t xml:space="preserve">m: </w:t>
      </w:r>
    </w:p>
    <w:p w14:paraId="7E10646A" w14:textId="02964F45" w:rsidR="00EC12E9" w:rsidRDefault="00EC12E9" w:rsidP="00EC12E9">
      <w:pPr>
        <w:pStyle w:val="ListParagraph"/>
        <w:numPr>
          <w:ilvl w:val="0"/>
          <w:numId w:val="26"/>
        </w:numPr>
        <w:spacing w:after="200" w:line="276" w:lineRule="auto"/>
        <w:rPr>
          <w:bCs/>
        </w:rPr>
      </w:pPr>
      <w:proofErr w:type="gramStart"/>
      <w:r>
        <w:rPr>
          <w:bCs/>
        </w:rPr>
        <w:t xml:space="preserve">‘ </w:t>
      </w:r>
      <w:r w:rsidRPr="007A577A">
        <w:rPr>
          <w:bCs/>
        </w:rPr>
        <w:t>It</w:t>
      </w:r>
      <w:proofErr w:type="gramEnd"/>
      <w:r w:rsidRPr="007A577A">
        <w:rPr>
          <w:bCs/>
        </w:rPr>
        <w:t xml:space="preserve"> was noted that Royal Mail charge £500 + VAT for a flier drop to 8000 properties. TW to check if they deliver to every address or only those that have other mail being delivered that day.</w:t>
      </w:r>
      <w:r>
        <w:rPr>
          <w:bCs/>
        </w:rPr>
        <w:t xml:space="preserve">’ </w:t>
      </w:r>
      <w:r w:rsidRPr="007A577A">
        <w:rPr>
          <w:bCs/>
        </w:rPr>
        <w:t xml:space="preserve"> To be carried forward</w:t>
      </w:r>
      <w:r>
        <w:rPr>
          <w:bCs/>
        </w:rPr>
        <w:t>.</w:t>
      </w:r>
      <w:r>
        <w:rPr>
          <w:bCs/>
        </w:rPr>
        <w:tab/>
      </w:r>
      <w:r>
        <w:rPr>
          <w:bCs/>
        </w:rPr>
        <w:tab/>
      </w:r>
      <w:r>
        <w:rPr>
          <w:bCs/>
        </w:rPr>
        <w:tab/>
      </w:r>
      <w:r w:rsidRPr="00EC12E9">
        <w:rPr>
          <w:b/>
          <w:bCs/>
        </w:rPr>
        <w:t>Action - Admin</w:t>
      </w:r>
    </w:p>
    <w:p w14:paraId="5E382BDE" w14:textId="61200F4F" w:rsidR="00EC12E9" w:rsidRDefault="00EC12E9" w:rsidP="00EC12E9">
      <w:pPr>
        <w:pStyle w:val="ListParagraph"/>
        <w:numPr>
          <w:ilvl w:val="0"/>
          <w:numId w:val="26"/>
        </w:numPr>
        <w:spacing w:after="0"/>
        <w:rPr>
          <w:bCs/>
        </w:rPr>
      </w:pPr>
      <w:r>
        <w:rPr>
          <w:bCs/>
        </w:rPr>
        <w:t xml:space="preserve">Item </w:t>
      </w:r>
      <w:proofErr w:type="spellStart"/>
      <w:r>
        <w:rPr>
          <w:bCs/>
        </w:rPr>
        <w:t>6b</w:t>
      </w:r>
      <w:proofErr w:type="spellEnd"/>
      <w:r>
        <w:rPr>
          <w:bCs/>
        </w:rPr>
        <w:t>. Demographics – partially completed but further analysis required</w:t>
      </w:r>
      <w:r w:rsidR="00D52B94">
        <w:rPr>
          <w:bCs/>
        </w:rPr>
        <w:t>.</w:t>
      </w:r>
    </w:p>
    <w:p w14:paraId="05C007AF" w14:textId="275FFDE7" w:rsidR="00EC12E9" w:rsidRPr="00EC12E9" w:rsidRDefault="00EC12E9" w:rsidP="00D52B94">
      <w:pPr>
        <w:spacing w:after="0"/>
        <w:ind w:left="5760" w:firstLine="720"/>
        <w:rPr>
          <w:b/>
          <w:bCs/>
        </w:rPr>
      </w:pPr>
      <w:r w:rsidRPr="00EC12E9">
        <w:rPr>
          <w:b/>
          <w:bCs/>
        </w:rPr>
        <w:t xml:space="preserve">Action </w:t>
      </w:r>
      <w:r w:rsidR="00A042A4">
        <w:rPr>
          <w:b/>
          <w:bCs/>
        </w:rPr>
        <w:t xml:space="preserve">- </w:t>
      </w:r>
      <w:r w:rsidRPr="00EC12E9">
        <w:rPr>
          <w:b/>
          <w:bCs/>
        </w:rPr>
        <w:t>RR/AK/CF</w:t>
      </w:r>
    </w:p>
    <w:p w14:paraId="42820DF7" w14:textId="4686EF3A" w:rsidR="00EC12E9" w:rsidRDefault="00EC12E9" w:rsidP="00EC12E9">
      <w:pPr>
        <w:pStyle w:val="ListParagraph"/>
        <w:numPr>
          <w:ilvl w:val="0"/>
          <w:numId w:val="26"/>
        </w:numPr>
        <w:spacing w:after="0"/>
        <w:rPr>
          <w:bCs/>
        </w:rPr>
      </w:pPr>
      <w:r>
        <w:rPr>
          <w:bCs/>
        </w:rPr>
        <w:t>Confirming that presentation at Parish Council AGM has been uploaded online</w:t>
      </w:r>
    </w:p>
    <w:p w14:paraId="1BAD66E0" w14:textId="0E67701F" w:rsidR="00D52B94" w:rsidRPr="00EC12E9" w:rsidRDefault="00EC12E9" w:rsidP="00D52B94">
      <w:pPr>
        <w:spacing w:after="0"/>
        <w:ind w:left="6480"/>
        <w:rPr>
          <w:b/>
          <w:bCs/>
        </w:rPr>
      </w:pPr>
      <w:r w:rsidRPr="00EC12E9">
        <w:rPr>
          <w:b/>
          <w:bCs/>
        </w:rPr>
        <w:t xml:space="preserve">Action </w:t>
      </w:r>
      <w:r w:rsidR="00A042A4">
        <w:rPr>
          <w:b/>
          <w:bCs/>
        </w:rPr>
        <w:t xml:space="preserve">- </w:t>
      </w:r>
      <w:r w:rsidRPr="00EC12E9">
        <w:rPr>
          <w:b/>
          <w:bCs/>
        </w:rPr>
        <w:t>CF/AK/</w:t>
      </w:r>
      <w:r w:rsidR="00D52B94">
        <w:rPr>
          <w:b/>
          <w:bCs/>
        </w:rPr>
        <w:t>A</w:t>
      </w:r>
      <w:r w:rsidRPr="00EC12E9">
        <w:rPr>
          <w:b/>
          <w:bCs/>
        </w:rPr>
        <w:t>dmin</w:t>
      </w:r>
    </w:p>
    <w:p w14:paraId="08FB6F23" w14:textId="2F3A889D" w:rsidR="00DF69B7" w:rsidRPr="00D52B94" w:rsidRDefault="00D52B94" w:rsidP="00D52B94">
      <w:pPr>
        <w:pStyle w:val="ListParagraph"/>
        <w:numPr>
          <w:ilvl w:val="0"/>
          <w:numId w:val="26"/>
        </w:numPr>
        <w:spacing w:after="0"/>
        <w:rPr>
          <w:bCs/>
        </w:rPr>
      </w:pPr>
      <w:r w:rsidRPr="00D52B94">
        <w:rPr>
          <w:bCs/>
        </w:rPr>
        <w:t xml:space="preserve">Further press releases and website information on what an </w:t>
      </w:r>
      <w:proofErr w:type="spellStart"/>
      <w:r w:rsidRPr="00D52B94">
        <w:rPr>
          <w:bCs/>
        </w:rPr>
        <w:t>NDP</w:t>
      </w:r>
      <w:proofErr w:type="spellEnd"/>
      <w:r w:rsidRPr="00D52B94">
        <w:rPr>
          <w:bCs/>
        </w:rPr>
        <w:t xml:space="preserve"> can and cannot do.</w:t>
      </w:r>
    </w:p>
    <w:p w14:paraId="0B17E861" w14:textId="435E2A73" w:rsidR="00D52B94" w:rsidRPr="00D52B94" w:rsidRDefault="00D52B94" w:rsidP="00D52B94">
      <w:pPr>
        <w:spacing w:after="0"/>
        <w:ind w:left="5760" w:firstLine="720"/>
        <w:rPr>
          <w:b/>
          <w:bCs/>
        </w:rPr>
      </w:pPr>
      <w:r w:rsidRPr="00D52B94">
        <w:rPr>
          <w:b/>
          <w:bCs/>
        </w:rPr>
        <w:t>Action</w:t>
      </w:r>
      <w:r w:rsidR="00A042A4">
        <w:rPr>
          <w:b/>
          <w:bCs/>
        </w:rPr>
        <w:t xml:space="preserve"> -</w:t>
      </w:r>
      <w:r w:rsidRPr="00D52B94">
        <w:rPr>
          <w:b/>
          <w:bCs/>
        </w:rPr>
        <w:t xml:space="preserve"> AK/Admin</w:t>
      </w:r>
    </w:p>
    <w:p w14:paraId="3A00DD50" w14:textId="77777777" w:rsidR="00D52B94" w:rsidRDefault="00D52B94" w:rsidP="00C82BDC">
      <w:pPr>
        <w:spacing w:after="0"/>
        <w:rPr>
          <w:b/>
          <w:bCs/>
        </w:rPr>
      </w:pPr>
    </w:p>
    <w:p w14:paraId="1303E8BF" w14:textId="2C352454" w:rsidR="00C82BDC" w:rsidRDefault="00C82BDC" w:rsidP="00C82BDC">
      <w:pPr>
        <w:spacing w:after="0"/>
        <w:rPr>
          <w:b/>
          <w:bCs/>
        </w:rPr>
      </w:pPr>
      <w:r>
        <w:rPr>
          <w:b/>
          <w:bCs/>
        </w:rPr>
        <w:t xml:space="preserve">5. </w:t>
      </w:r>
      <w:r>
        <w:rPr>
          <w:b/>
          <w:bCs/>
        </w:rPr>
        <w:tab/>
        <w:t xml:space="preserve">EHDC &amp; </w:t>
      </w:r>
      <w:proofErr w:type="spellStart"/>
      <w:r>
        <w:rPr>
          <w:b/>
          <w:bCs/>
        </w:rPr>
        <w:t>SDNPA</w:t>
      </w:r>
      <w:proofErr w:type="spellEnd"/>
    </w:p>
    <w:p w14:paraId="0DBF6AE2" w14:textId="77777777" w:rsidR="00C82BDC" w:rsidRDefault="00C82BDC" w:rsidP="00C82BDC">
      <w:pPr>
        <w:spacing w:after="0"/>
        <w:rPr>
          <w:b/>
          <w:bCs/>
        </w:rPr>
      </w:pPr>
    </w:p>
    <w:p w14:paraId="4A79C2E5" w14:textId="7EF12D00" w:rsidR="00C82BDC" w:rsidRDefault="00C82BDC" w:rsidP="00C82BDC">
      <w:pPr>
        <w:spacing w:after="0"/>
        <w:rPr>
          <w:b/>
          <w:bCs/>
        </w:rPr>
      </w:pPr>
      <w:r>
        <w:rPr>
          <w:b/>
          <w:bCs/>
        </w:rPr>
        <w:tab/>
        <w:t>a. Screening option request update</w:t>
      </w:r>
    </w:p>
    <w:p w14:paraId="596B1761" w14:textId="77777777" w:rsidR="002F6ED8" w:rsidRDefault="00D52B94" w:rsidP="002F6ED8">
      <w:pPr>
        <w:spacing w:after="0"/>
        <w:ind w:left="720"/>
        <w:rPr>
          <w:bCs/>
        </w:rPr>
      </w:pPr>
      <w:r w:rsidRPr="00D52B94">
        <w:rPr>
          <w:bCs/>
        </w:rPr>
        <w:t xml:space="preserve">CF </w:t>
      </w:r>
      <w:r w:rsidR="002F6ED8">
        <w:rPr>
          <w:bCs/>
        </w:rPr>
        <w:t xml:space="preserve">provided an update to confirm that the request for screening regarding whether </w:t>
      </w:r>
      <w:proofErr w:type="gramStart"/>
      <w:r w:rsidR="002F6ED8">
        <w:rPr>
          <w:bCs/>
        </w:rPr>
        <w:t>an</w:t>
      </w:r>
      <w:proofErr w:type="gramEnd"/>
      <w:r w:rsidR="002F6ED8">
        <w:rPr>
          <w:bCs/>
        </w:rPr>
        <w:t xml:space="preserve"> SEA [Strategic Environmental Assessment] is required has been made to EHDC as lead planning authority. EHDC are currently carrying out the screening procedure. CF commented that she has been initially advised by EHDC that it is likely that </w:t>
      </w:r>
      <w:proofErr w:type="gramStart"/>
      <w:r w:rsidR="002F6ED8">
        <w:rPr>
          <w:bCs/>
        </w:rPr>
        <w:t>an</w:t>
      </w:r>
      <w:proofErr w:type="gramEnd"/>
      <w:r w:rsidR="002F6ED8">
        <w:rPr>
          <w:bCs/>
        </w:rPr>
        <w:t xml:space="preserve"> SEA and AA [Appropriate Assessment] under the Habitats Regulations will be required. </w:t>
      </w:r>
    </w:p>
    <w:p w14:paraId="770645EC" w14:textId="77777777" w:rsidR="002F6ED8" w:rsidRDefault="002F6ED8" w:rsidP="002F6ED8">
      <w:pPr>
        <w:spacing w:after="0"/>
        <w:ind w:left="720"/>
        <w:rPr>
          <w:bCs/>
        </w:rPr>
      </w:pPr>
    </w:p>
    <w:p w14:paraId="4DA6C4DB" w14:textId="77777777" w:rsidR="002F6ED8" w:rsidRPr="00D52B94" w:rsidRDefault="002F6ED8" w:rsidP="00C82BDC">
      <w:pPr>
        <w:spacing w:after="0"/>
        <w:rPr>
          <w:bCs/>
        </w:rPr>
      </w:pPr>
    </w:p>
    <w:p w14:paraId="6F543F58" w14:textId="01FCA7CD" w:rsidR="00C82BDC" w:rsidRDefault="00C82BDC" w:rsidP="00C82BDC">
      <w:pPr>
        <w:spacing w:after="0"/>
        <w:ind w:firstLine="720"/>
        <w:rPr>
          <w:b/>
          <w:bCs/>
        </w:rPr>
      </w:pPr>
      <w:r>
        <w:rPr>
          <w:b/>
          <w:bCs/>
        </w:rPr>
        <w:t>b. Site specific planning policies request update</w:t>
      </w:r>
    </w:p>
    <w:p w14:paraId="54BE17B2" w14:textId="32CE5177" w:rsidR="00C82BDC" w:rsidRPr="00D52B94" w:rsidRDefault="00BD5BEB" w:rsidP="00EA2536">
      <w:pPr>
        <w:spacing w:after="0"/>
        <w:ind w:left="720"/>
        <w:rPr>
          <w:bCs/>
        </w:rPr>
      </w:pPr>
      <w:r>
        <w:rPr>
          <w:bCs/>
        </w:rPr>
        <w:t xml:space="preserve">CF confirmed that the requests had been submitted to EHDC and </w:t>
      </w:r>
      <w:proofErr w:type="spellStart"/>
      <w:r>
        <w:rPr>
          <w:bCs/>
        </w:rPr>
        <w:t>SDNPA</w:t>
      </w:r>
      <w:proofErr w:type="spellEnd"/>
      <w:r>
        <w:rPr>
          <w:bCs/>
        </w:rPr>
        <w:t xml:space="preserve">. </w:t>
      </w:r>
      <w:r w:rsidR="00EA2536">
        <w:rPr>
          <w:bCs/>
        </w:rPr>
        <w:t xml:space="preserve">Requests have been chased by CF and Chris Paterson at </w:t>
      </w:r>
      <w:proofErr w:type="spellStart"/>
      <w:r w:rsidR="00EA2536">
        <w:rPr>
          <w:bCs/>
        </w:rPr>
        <w:t>SDNPA</w:t>
      </w:r>
      <w:proofErr w:type="spellEnd"/>
      <w:r w:rsidR="00EA2536">
        <w:rPr>
          <w:bCs/>
        </w:rPr>
        <w:t xml:space="preserve"> has confirmed that he has requested a meeting with EHDC to discuss. Progress to be monitored with liaising with EHDC. </w:t>
      </w:r>
      <w:r w:rsidR="00EA2536" w:rsidRPr="00EA2536">
        <w:rPr>
          <w:b/>
          <w:bCs/>
        </w:rPr>
        <w:t>Action</w:t>
      </w:r>
      <w:r w:rsidR="00A042A4">
        <w:rPr>
          <w:b/>
          <w:bCs/>
        </w:rPr>
        <w:t xml:space="preserve"> -</w:t>
      </w:r>
      <w:r w:rsidR="00EA2536" w:rsidRPr="00EA2536">
        <w:rPr>
          <w:b/>
          <w:bCs/>
        </w:rPr>
        <w:t xml:space="preserve"> CF</w:t>
      </w:r>
    </w:p>
    <w:p w14:paraId="3FD88E10" w14:textId="77777777" w:rsidR="00D52B94" w:rsidRDefault="00D52B94" w:rsidP="00C82BDC">
      <w:pPr>
        <w:spacing w:after="0"/>
        <w:ind w:firstLine="720"/>
        <w:rPr>
          <w:b/>
          <w:bCs/>
        </w:rPr>
      </w:pPr>
    </w:p>
    <w:p w14:paraId="63133293" w14:textId="77E1CAFC" w:rsidR="00C82BDC" w:rsidRDefault="00C82BDC" w:rsidP="00C82BDC">
      <w:pPr>
        <w:spacing w:after="0"/>
        <w:ind w:firstLine="720"/>
        <w:rPr>
          <w:b/>
          <w:bCs/>
        </w:rPr>
      </w:pPr>
      <w:r>
        <w:rPr>
          <w:b/>
          <w:bCs/>
        </w:rPr>
        <w:t>c. Next steps</w:t>
      </w:r>
    </w:p>
    <w:p w14:paraId="65177531" w14:textId="74BD8509" w:rsidR="00EA2536" w:rsidRDefault="00EA2536" w:rsidP="00EA2536">
      <w:pPr>
        <w:spacing w:after="0"/>
        <w:ind w:left="720"/>
        <w:rPr>
          <w:bCs/>
        </w:rPr>
      </w:pPr>
      <w:r w:rsidRPr="00EA2536">
        <w:rPr>
          <w:bCs/>
        </w:rPr>
        <w:t>There is a</w:t>
      </w:r>
      <w:r>
        <w:rPr>
          <w:b/>
          <w:bCs/>
        </w:rPr>
        <w:t xml:space="preserve"> </w:t>
      </w:r>
      <w:proofErr w:type="gramStart"/>
      <w:r>
        <w:rPr>
          <w:bCs/>
        </w:rPr>
        <w:t>5 week</w:t>
      </w:r>
      <w:proofErr w:type="gramEnd"/>
      <w:r>
        <w:rPr>
          <w:bCs/>
        </w:rPr>
        <w:t xml:space="preserve"> consultation period </w:t>
      </w:r>
      <w:r w:rsidR="00A042A4">
        <w:rPr>
          <w:bCs/>
        </w:rPr>
        <w:t>with</w:t>
      </w:r>
      <w:r>
        <w:rPr>
          <w:bCs/>
        </w:rPr>
        <w:t xml:space="preserve"> the statutory bodies as part of the screening. CF to check when the consultation period will start, if not started already. </w:t>
      </w:r>
      <w:r w:rsidR="00A042A4">
        <w:rPr>
          <w:bCs/>
        </w:rPr>
        <w:tab/>
      </w:r>
      <w:r w:rsidR="00A042A4">
        <w:rPr>
          <w:bCs/>
        </w:rPr>
        <w:tab/>
      </w:r>
      <w:r w:rsidRPr="002F6ED8">
        <w:rPr>
          <w:b/>
          <w:bCs/>
        </w:rPr>
        <w:t xml:space="preserve">Action </w:t>
      </w:r>
      <w:r w:rsidR="00A042A4">
        <w:rPr>
          <w:b/>
          <w:bCs/>
        </w:rPr>
        <w:t xml:space="preserve">- </w:t>
      </w:r>
      <w:r w:rsidRPr="002F6ED8">
        <w:rPr>
          <w:b/>
          <w:bCs/>
        </w:rPr>
        <w:t>CF</w:t>
      </w:r>
    </w:p>
    <w:p w14:paraId="2790D1B6" w14:textId="6D20FE2B" w:rsidR="00D52B94" w:rsidRDefault="00D52B94" w:rsidP="00C82BDC">
      <w:pPr>
        <w:spacing w:after="0"/>
        <w:rPr>
          <w:b/>
          <w:bCs/>
        </w:rPr>
      </w:pPr>
    </w:p>
    <w:p w14:paraId="324015CA" w14:textId="0183755F" w:rsidR="00C82BDC" w:rsidRDefault="00C82BDC" w:rsidP="00C82BDC">
      <w:pPr>
        <w:spacing w:after="0"/>
        <w:rPr>
          <w:b/>
          <w:bCs/>
        </w:rPr>
      </w:pPr>
      <w:r>
        <w:rPr>
          <w:b/>
          <w:bCs/>
        </w:rPr>
        <w:t xml:space="preserve">6. </w:t>
      </w:r>
      <w:r>
        <w:rPr>
          <w:b/>
          <w:bCs/>
        </w:rPr>
        <w:tab/>
        <w:t>Grants + technical funding through Locality</w:t>
      </w:r>
    </w:p>
    <w:p w14:paraId="2B3A7B2E" w14:textId="25C3AB16" w:rsidR="00C82BDC" w:rsidRDefault="00C82BDC" w:rsidP="00C82BDC">
      <w:pPr>
        <w:spacing w:after="0"/>
        <w:rPr>
          <w:b/>
          <w:bCs/>
        </w:rPr>
      </w:pPr>
    </w:p>
    <w:p w14:paraId="5E874162" w14:textId="6F320FA2" w:rsidR="00760D5A" w:rsidRDefault="00760D5A" w:rsidP="00760D5A">
      <w:pPr>
        <w:spacing w:after="0"/>
        <w:ind w:left="720"/>
        <w:rPr>
          <w:bCs/>
        </w:rPr>
      </w:pPr>
      <w:r w:rsidRPr="00760D5A">
        <w:rPr>
          <w:bCs/>
        </w:rPr>
        <w:t xml:space="preserve">CF </w:t>
      </w:r>
      <w:r>
        <w:rPr>
          <w:bCs/>
        </w:rPr>
        <w:t xml:space="preserve">confirmed that the cost of the SEA, should one be required, could be ‘funded’ via Locality, if considered eligible, who appoint </w:t>
      </w:r>
      <w:proofErr w:type="spellStart"/>
      <w:r>
        <w:rPr>
          <w:bCs/>
        </w:rPr>
        <w:t>Aecom</w:t>
      </w:r>
      <w:proofErr w:type="spellEnd"/>
      <w:r>
        <w:rPr>
          <w:bCs/>
        </w:rPr>
        <w:t xml:space="preserve"> to provide the technical support assistance. The funding is ring fenced and not paid directly to the Parish, and is separate from the main £8,000 grant that is available. </w:t>
      </w:r>
    </w:p>
    <w:p w14:paraId="6E8EBB07" w14:textId="74A9DB13" w:rsidR="00760D5A" w:rsidRDefault="00760D5A" w:rsidP="00760D5A">
      <w:pPr>
        <w:spacing w:after="0"/>
        <w:ind w:left="720"/>
        <w:rPr>
          <w:bCs/>
        </w:rPr>
      </w:pPr>
    </w:p>
    <w:p w14:paraId="33465885" w14:textId="7CD4072D" w:rsidR="00760D5A" w:rsidRDefault="00760D5A" w:rsidP="00760D5A">
      <w:pPr>
        <w:spacing w:after="0"/>
        <w:ind w:left="720"/>
        <w:rPr>
          <w:bCs/>
        </w:rPr>
      </w:pPr>
      <w:r>
        <w:rPr>
          <w:bCs/>
        </w:rPr>
        <w:t xml:space="preserve">The SEA technical support can be provided through Locality if EHDC confirm that the </w:t>
      </w:r>
      <w:proofErr w:type="spellStart"/>
      <w:r>
        <w:rPr>
          <w:bCs/>
        </w:rPr>
        <w:t>B&amp;L</w:t>
      </w:r>
      <w:proofErr w:type="spellEnd"/>
      <w:r>
        <w:rPr>
          <w:bCs/>
        </w:rPr>
        <w:t xml:space="preserve"> </w:t>
      </w:r>
      <w:proofErr w:type="spellStart"/>
      <w:r>
        <w:rPr>
          <w:bCs/>
        </w:rPr>
        <w:t>NDP</w:t>
      </w:r>
      <w:proofErr w:type="spellEnd"/>
      <w:r>
        <w:rPr>
          <w:bCs/>
        </w:rPr>
        <w:t xml:space="preserve"> require an SEA and the </w:t>
      </w:r>
      <w:proofErr w:type="spellStart"/>
      <w:r>
        <w:rPr>
          <w:bCs/>
        </w:rPr>
        <w:t>NDP</w:t>
      </w:r>
      <w:proofErr w:type="spellEnd"/>
      <w:r>
        <w:rPr>
          <w:bCs/>
        </w:rPr>
        <w:t xml:space="preserve"> falls within the eligibility criteria, which we should as we are proposing to allocate land for a particular use class, and it is likely that there will be at least 1 house proposed to facilitate a site for other</w:t>
      </w:r>
      <w:r w:rsidR="009B13FC">
        <w:rPr>
          <w:bCs/>
        </w:rPr>
        <w:t xml:space="preserve"> land</w:t>
      </w:r>
      <w:r>
        <w:rPr>
          <w:bCs/>
        </w:rPr>
        <w:t xml:space="preserve"> uses to come forward. </w:t>
      </w:r>
    </w:p>
    <w:p w14:paraId="6D24401B" w14:textId="753AFF67" w:rsidR="009B13FC" w:rsidRDefault="009B13FC" w:rsidP="00760D5A">
      <w:pPr>
        <w:spacing w:after="0"/>
        <w:ind w:left="720"/>
        <w:rPr>
          <w:bCs/>
        </w:rPr>
      </w:pPr>
      <w:r>
        <w:rPr>
          <w:bCs/>
        </w:rPr>
        <w:lastRenderedPageBreak/>
        <w:t xml:space="preserve">If the SEA is carried out and at a later date the </w:t>
      </w:r>
      <w:proofErr w:type="spellStart"/>
      <w:r>
        <w:rPr>
          <w:bCs/>
        </w:rPr>
        <w:t>NDP</w:t>
      </w:r>
      <w:proofErr w:type="spellEnd"/>
      <w:r>
        <w:rPr>
          <w:bCs/>
        </w:rPr>
        <w:t xml:space="preserve"> decides to not allocate any land for any land use, then it has been confirmed that there is no charges or refunds required.</w:t>
      </w:r>
    </w:p>
    <w:p w14:paraId="7EBE7204" w14:textId="77777777" w:rsidR="009B13FC" w:rsidRDefault="009B13FC" w:rsidP="00760D5A">
      <w:pPr>
        <w:spacing w:after="0"/>
        <w:ind w:left="720"/>
        <w:rPr>
          <w:bCs/>
        </w:rPr>
      </w:pPr>
    </w:p>
    <w:p w14:paraId="0311CEDB" w14:textId="6086AA52" w:rsidR="00760D5A" w:rsidRDefault="00760D5A" w:rsidP="00760D5A">
      <w:pPr>
        <w:spacing w:after="0"/>
        <w:ind w:left="720"/>
        <w:rPr>
          <w:bCs/>
        </w:rPr>
      </w:pPr>
      <w:r>
        <w:rPr>
          <w:bCs/>
        </w:rPr>
        <w:t xml:space="preserve">CF to check the eligibility </w:t>
      </w:r>
      <w:r w:rsidR="009B13FC">
        <w:rPr>
          <w:bCs/>
        </w:rPr>
        <w:t>criteria and confirm requirements.</w:t>
      </w:r>
      <w:r w:rsidR="009B13FC">
        <w:rPr>
          <w:bCs/>
        </w:rPr>
        <w:tab/>
      </w:r>
      <w:r w:rsidR="009B13FC">
        <w:rPr>
          <w:bCs/>
        </w:rPr>
        <w:tab/>
      </w:r>
      <w:r w:rsidR="009B13FC" w:rsidRPr="009B13FC">
        <w:rPr>
          <w:b/>
          <w:bCs/>
        </w:rPr>
        <w:t xml:space="preserve">Action </w:t>
      </w:r>
      <w:r w:rsidR="00A042A4">
        <w:rPr>
          <w:b/>
          <w:bCs/>
        </w:rPr>
        <w:t xml:space="preserve">- </w:t>
      </w:r>
      <w:r w:rsidR="009B13FC" w:rsidRPr="009B13FC">
        <w:rPr>
          <w:b/>
          <w:bCs/>
        </w:rPr>
        <w:t>CF</w:t>
      </w:r>
    </w:p>
    <w:p w14:paraId="077F2766" w14:textId="77777777" w:rsidR="00760D5A" w:rsidRPr="00760D5A" w:rsidRDefault="00760D5A" w:rsidP="00C82BDC">
      <w:pPr>
        <w:spacing w:after="0"/>
        <w:rPr>
          <w:bCs/>
        </w:rPr>
      </w:pPr>
    </w:p>
    <w:p w14:paraId="3F4D5927" w14:textId="355C4096" w:rsidR="00C82BDC" w:rsidRDefault="00C82BDC" w:rsidP="00C82BDC">
      <w:pPr>
        <w:spacing w:after="0"/>
        <w:rPr>
          <w:b/>
          <w:bCs/>
        </w:rPr>
      </w:pPr>
      <w:r>
        <w:rPr>
          <w:b/>
          <w:bCs/>
        </w:rPr>
        <w:t xml:space="preserve">7. </w:t>
      </w:r>
      <w:r>
        <w:rPr>
          <w:b/>
          <w:bCs/>
        </w:rPr>
        <w:tab/>
        <w:t>Working Parties</w:t>
      </w:r>
    </w:p>
    <w:p w14:paraId="2F267C48" w14:textId="64C1FDB5" w:rsidR="00C82BDC" w:rsidRDefault="00C82BDC" w:rsidP="00C82BDC">
      <w:pPr>
        <w:spacing w:after="0"/>
        <w:rPr>
          <w:b/>
          <w:bCs/>
        </w:rPr>
      </w:pPr>
      <w:r>
        <w:rPr>
          <w:b/>
          <w:bCs/>
        </w:rPr>
        <w:tab/>
      </w:r>
    </w:p>
    <w:p w14:paraId="012EF82D" w14:textId="7F0B7FD7" w:rsidR="00C82BDC" w:rsidRDefault="00C82BDC" w:rsidP="00C82BDC">
      <w:pPr>
        <w:pStyle w:val="ListParagraph"/>
        <w:numPr>
          <w:ilvl w:val="0"/>
          <w:numId w:val="23"/>
        </w:numPr>
        <w:spacing w:after="0"/>
        <w:rPr>
          <w:b/>
          <w:bCs/>
        </w:rPr>
      </w:pPr>
      <w:r>
        <w:rPr>
          <w:b/>
          <w:bCs/>
        </w:rPr>
        <w:t>Overview of all planning policies and support of community wellbeing</w:t>
      </w:r>
    </w:p>
    <w:p w14:paraId="1E332967" w14:textId="1226BEF7" w:rsidR="009B13FC" w:rsidRDefault="009B13FC" w:rsidP="006F31D6">
      <w:pPr>
        <w:ind w:left="720"/>
      </w:pPr>
      <w:r w:rsidRPr="005A1414">
        <w:t xml:space="preserve">LB </w:t>
      </w:r>
      <w:r>
        <w:t xml:space="preserve">updated that she </w:t>
      </w:r>
      <w:r w:rsidRPr="005A1414">
        <w:t>has been working on Health &amp; We</w:t>
      </w:r>
      <w:r>
        <w:t>llbeing and how it is and could be further exp</w:t>
      </w:r>
      <w:r w:rsidRPr="005A1414">
        <w:t xml:space="preserve">ressed in each </w:t>
      </w:r>
      <w:r>
        <w:t xml:space="preserve">theme and through the proposed </w:t>
      </w:r>
      <w:r w:rsidRPr="005A1414">
        <w:t>polic</w:t>
      </w:r>
      <w:r>
        <w:t>ies. Her initial thoughts are that</w:t>
      </w:r>
      <w:r w:rsidR="006F31D6">
        <w:t xml:space="preserve"> these themes are coming through in the current draft, and</w:t>
      </w:r>
      <w:r>
        <w:t xml:space="preserve"> we have started with a ‘wide’</w:t>
      </w:r>
      <w:r w:rsidR="006F31D6">
        <w:t xml:space="preserve"> high level</w:t>
      </w:r>
      <w:r>
        <w:t xml:space="preserve"> consultation, </w:t>
      </w:r>
      <w:r w:rsidR="006F31D6">
        <w:t>and now</w:t>
      </w:r>
      <w:r>
        <w:t xml:space="preserve"> detailed interviewing of key members of the communit</w:t>
      </w:r>
      <w:r w:rsidR="006F31D6">
        <w:t>y</w:t>
      </w:r>
      <w:r>
        <w:t>’</w:t>
      </w:r>
      <w:r w:rsidR="006F31D6">
        <w:t>s</w:t>
      </w:r>
      <w:r>
        <w:t xml:space="preserve"> organisations could further improve integration of Health &amp; Wellbeing</w:t>
      </w:r>
      <w:r w:rsidR="006F31D6">
        <w:t xml:space="preserve"> throughout the </w:t>
      </w:r>
      <w:proofErr w:type="spellStart"/>
      <w:r w:rsidR="006F31D6">
        <w:t>NDP</w:t>
      </w:r>
      <w:proofErr w:type="spellEnd"/>
      <w:r>
        <w:t xml:space="preserve">.  These organisations include the Peak Centre, </w:t>
      </w:r>
      <w:proofErr w:type="gramStart"/>
      <w:r>
        <w:t>Over</w:t>
      </w:r>
      <w:proofErr w:type="gramEnd"/>
      <w:r>
        <w:t xml:space="preserve"> </w:t>
      </w:r>
      <w:proofErr w:type="spellStart"/>
      <w:r>
        <w:t>60’s</w:t>
      </w:r>
      <w:proofErr w:type="spellEnd"/>
      <w:r>
        <w:t>, youth club, sports clubs, schools and play groups.</w:t>
      </w:r>
    </w:p>
    <w:p w14:paraId="1B9D76A6" w14:textId="66FE30B7" w:rsidR="006F31D6" w:rsidRDefault="006F31D6" w:rsidP="006F31D6">
      <w:pPr>
        <w:ind w:left="720"/>
      </w:pPr>
      <w:r>
        <w:t xml:space="preserve">LB explained that there are 3 key areas to health &amp; wellbeing: health and equality; services education and employment; and community ownership and control. It is important that it is expressed to the community that health and wellbeing is influenced by housing, transport and the environment. </w:t>
      </w:r>
    </w:p>
    <w:p w14:paraId="1131C80D" w14:textId="77777777" w:rsidR="00FD4068" w:rsidRDefault="00AE0C46" w:rsidP="00AE0C46">
      <w:pPr>
        <w:spacing w:after="0"/>
        <w:ind w:left="720"/>
        <w:rPr>
          <w:bCs/>
        </w:rPr>
      </w:pPr>
      <w:r>
        <w:rPr>
          <w:bCs/>
        </w:rPr>
        <w:t xml:space="preserve">A discussion took place regarding issues of ensuring that health and wellbeing covers the whole demographic of the population not just those who have participated in </w:t>
      </w:r>
      <w:proofErr w:type="spellStart"/>
      <w:r>
        <w:rPr>
          <w:bCs/>
        </w:rPr>
        <w:t>NDP</w:t>
      </w:r>
      <w:proofErr w:type="spellEnd"/>
      <w:r>
        <w:rPr>
          <w:bCs/>
        </w:rPr>
        <w:t xml:space="preserve"> events. This is to include disabilities across all ages and views from voluntary groups. </w:t>
      </w:r>
    </w:p>
    <w:p w14:paraId="15E55F66" w14:textId="77777777" w:rsidR="00FD4068" w:rsidRDefault="00FD4068" w:rsidP="00AE0C46">
      <w:pPr>
        <w:spacing w:after="0"/>
        <w:ind w:left="720"/>
        <w:rPr>
          <w:bCs/>
        </w:rPr>
      </w:pPr>
    </w:p>
    <w:p w14:paraId="4236379D" w14:textId="1F5F92A2" w:rsidR="00AE0C46" w:rsidRDefault="00AE0C46" w:rsidP="00AE0C46">
      <w:pPr>
        <w:spacing w:after="0"/>
        <w:ind w:left="720"/>
        <w:rPr>
          <w:bCs/>
        </w:rPr>
      </w:pPr>
      <w:r>
        <w:rPr>
          <w:bCs/>
        </w:rPr>
        <w:t xml:space="preserve">It was noted that the introduction section of an </w:t>
      </w:r>
      <w:proofErr w:type="spellStart"/>
      <w:r>
        <w:rPr>
          <w:bCs/>
        </w:rPr>
        <w:t>NDP</w:t>
      </w:r>
      <w:proofErr w:type="spellEnd"/>
      <w:r w:rsidR="00FD4068">
        <w:rPr>
          <w:bCs/>
        </w:rPr>
        <w:t xml:space="preserve"> should</w:t>
      </w:r>
      <w:r>
        <w:rPr>
          <w:bCs/>
        </w:rPr>
        <w:t xml:space="preserve"> include reference to demographics, statistics on existing services, social economics and current issues</w:t>
      </w:r>
      <w:r w:rsidR="00FD4068">
        <w:rPr>
          <w:bCs/>
        </w:rPr>
        <w:t>, profile data, key links and reference to joint strategic needs assessments</w:t>
      </w:r>
      <w:r>
        <w:rPr>
          <w:bCs/>
        </w:rPr>
        <w:t xml:space="preserve"> etc.</w:t>
      </w:r>
    </w:p>
    <w:p w14:paraId="7545BAB9" w14:textId="0F1945F1" w:rsidR="00AE0C46" w:rsidRDefault="00AE0C46" w:rsidP="00AE0C46">
      <w:pPr>
        <w:spacing w:after="0"/>
        <w:ind w:left="720"/>
        <w:rPr>
          <w:bCs/>
        </w:rPr>
      </w:pPr>
    </w:p>
    <w:p w14:paraId="14D7E9CE" w14:textId="1EB15F87" w:rsidR="00C7333C" w:rsidRDefault="00AE0C46" w:rsidP="00AE0C46">
      <w:pPr>
        <w:spacing w:after="0"/>
        <w:ind w:left="720"/>
        <w:rPr>
          <w:bCs/>
        </w:rPr>
      </w:pPr>
      <w:r>
        <w:rPr>
          <w:bCs/>
        </w:rPr>
        <w:t>Further discussion took place on how health is influenced by</w:t>
      </w:r>
      <w:r w:rsidR="00C7333C">
        <w:rPr>
          <w:bCs/>
        </w:rPr>
        <w:t xml:space="preserve"> physicality of place,</w:t>
      </w:r>
      <w:r>
        <w:rPr>
          <w:bCs/>
        </w:rPr>
        <w:t xml:space="preserve"> access to facilities and infrastructure, encouraging physical activity and active travel is vital, </w:t>
      </w:r>
      <w:r w:rsidR="00C7333C">
        <w:rPr>
          <w:bCs/>
        </w:rPr>
        <w:t xml:space="preserve">lighting on paths at night and creation of appropriate routes, </w:t>
      </w:r>
      <w:r>
        <w:rPr>
          <w:bCs/>
        </w:rPr>
        <w:t>and development in the right places to create social connectivity and reduce isolation</w:t>
      </w:r>
      <w:r w:rsidR="009137ED">
        <w:rPr>
          <w:bCs/>
        </w:rPr>
        <w:t xml:space="preserve"> improving lifestyles. </w:t>
      </w:r>
    </w:p>
    <w:p w14:paraId="0DEFE08E" w14:textId="77777777" w:rsidR="00C7333C" w:rsidRDefault="00C7333C" w:rsidP="00AE0C46">
      <w:pPr>
        <w:spacing w:after="0"/>
        <w:ind w:left="720"/>
        <w:rPr>
          <w:bCs/>
        </w:rPr>
      </w:pPr>
    </w:p>
    <w:p w14:paraId="579CF668" w14:textId="3B226B6E" w:rsidR="00AE0C46" w:rsidRDefault="00C7333C" w:rsidP="00AE0C46">
      <w:pPr>
        <w:spacing w:after="0"/>
        <w:ind w:left="720"/>
        <w:rPr>
          <w:bCs/>
        </w:rPr>
      </w:pPr>
      <w:r>
        <w:rPr>
          <w:bCs/>
        </w:rPr>
        <w:t xml:space="preserve">To obtain and use published research and data to support </w:t>
      </w:r>
      <w:r w:rsidR="00553127">
        <w:rPr>
          <w:bCs/>
        </w:rPr>
        <w:t xml:space="preserve">and link </w:t>
      </w:r>
      <w:r>
        <w:rPr>
          <w:bCs/>
        </w:rPr>
        <w:t>community</w:t>
      </w:r>
      <w:r w:rsidR="00553127">
        <w:rPr>
          <w:bCs/>
        </w:rPr>
        <w:t>’s</w:t>
      </w:r>
      <w:r>
        <w:rPr>
          <w:bCs/>
        </w:rPr>
        <w:t xml:space="preserve"> views and improvements to health. </w:t>
      </w:r>
      <w:r w:rsidR="00553127">
        <w:rPr>
          <w:bCs/>
        </w:rPr>
        <w:t xml:space="preserve">Potential need for policy on dark night skies impact, </w:t>
      </w:r>
      <w:proofErr w:type="spellStart"/>
      <w:r w:rsidR="00553127">
        <w:rPr>
          <w:bCs/>
        </w:rPr>
        <w:t>ie</w:t>
      </w:r>
      <w:proofErr w:type="spellEnd"/>
      <w:r w:rsidR="00553127">
        <w:rPr>
          <w:bCs/>
        </w:rPr>
        <w:t>. types of lighting.</w:t>
      </w:r>
      <w:r w:rsidR="007C493D">
        <w:rPr>
          <w:bCs/>
        </w:rPr>
        <w:tab/>
      </w:r>
      <w:r w:rsidR="007C493D">
        <w:rPr>
          <w:bCs/>
        </w:rPr>
        <w:tab/>
      </w:r>
      <w:r w:rsidR="007C493D">
        <w:rPr>
          <w:bCs/>
        </w:rPr>
        <w:tab/>
      </w:r>
      <w:r w:rsidR="00553127">
        <w:rPr>
          <w:bCs/>
        </w:rPr>
        <w:tab/>
      </w:r>
      <w:r w:rsidR="00553127">
        <w:rPr>
          <w:bCs/>
        </w:rPr>
        <w:tab/>
      </w:r>
      <w:r w:rsidR="00553127">
        <w:rPr>
          <w:bCs/>
        </w:rPr>
        <w:tab/>
      </w:r>
      <w:r w:rsidR="007C493D">
        <w:rPr>
          <w:bCs/>
        </w:rPr>
        <w:tab/>
      </w:r>
      <w:r w:rsidR="007C493D">
        <w:rPr>
          <w:bCs/>
        </w:rPr>
        <w:tab/>
      </w:r>
      <w:r w:rsidR="007C493D">
        <w:rPr>
          <w:bCs/>
        </w:rPr>
        <w:tab/>
      </w:r>
      <w:r w:rsidR="007C493D" w:rsidRPr="007C493D">
        <w:rPr>
          <w:b/>
        </w:rPr>
        <w:tab/>
        <w:t>Action -TBC</w:t>
      </w:r>
    </w:p>
    <w:p w14:paraId="6D2E9080" w14:textId="5F0FA1D0" w:rsidR="00A042A4" w:rsidRDefault="00A042A4" w:rsidP="009B13FC">
      <w:pPr>
        <w:spacing w:after="0"/>
        <w:ind w:left="720"/>
        <w:rPr>
          <w:bCs/>
        </w:rPr>
      </w:pPr>
    </w:p>
    <w:p w14:paraId="75BF8B51" w14:textId="6ADBE31B" w:rsidR="00553127" w:rsidRPr="00FD4068" w:rsidRDefault="00553127" w:rsidP="00FD4068">
      <w:pPr>
        <w:ind w:left="720"/>
      </w:pPr>
      <w:r>
        <w:t>LB to work with all WPs to coordinate the health &amp; wellbeing content of each theme and issues and strengthen individual policies with evidence base</w:t>
      </w:r>
      <w:r w:rsidR="00FD4068">
        <w:t xml:space="preserve"> and linking between all WPs</w:t>
      </w:r>
      <w:r>
        <w:t>. To meet with each WP individually.</w:t>
      </w:r>
      <w:r>
        <w:tab/>
      </w:r>
      <w:r>
        <w:tab/>
      </w:r>
      <w:r>
        <w:tab/>
      </w:r>
      <w:r>
        <w:tab/>
      </w:r>
      <w:r>
        <w:tab/>
      </w:r>
      <w:r>
        <w:tab/>
      </w:r>
      <w:r w:rsidR="00FD4068">
        <w:tab/>
      </w:r>
      <w:r w:rsidRPr="00A042A4">
        <w:rPr>
          <w:b/>
        </w:rPr>
        <w:t>Action - LB</w:t>
      </w:r>
    </w:p>
    <w:p w14:paraId="4B7EEB24" w14:textId="77777777" w:rsidR="00553127" w:rsidRPr="009B13FC" w:rsidRDefault="00553127" w:rsidP="009B13FC">
      <w:pPr>
        <w:spacing w:after="0"/>
        <w:ind w:left="720"/>
        <w:rPr>
          <w:bCs/>
        </w:rPr>
      </w:pPr>
    </w:p>
    <w:p w14:paraId="78D350B5" w14:textId="2D0EADAD" w:rsidR="00C82BDC" w:rsidRDefault="00C82BDC" w:rsidP="00C82BDC">
      <w:pPr>
        <w:pStyle w:val="ListParagraph"/>
        <w:numPr>
          <w:ilvl w:val="0"/>
          <w:numId w:val="23"/>
        </w:numPr>
        <w:spacing w:after="0"/>
        <w:rPr>
          <w:b/>
          <w:bCs/>
        </w:rPr>
      </w:pPr>
      <w:r>
        <w:rPr>
          <w:b/>
          <w:bCs/>
        </w:rPr>
        <w:t>Specific planning policies to be further developed</w:t>
      </w:r>
    </w:p>
    <w:p w14:paraId="775B1BA7" w14:textId="7D40CA1A" w:rsidR="00A042A4" w:rsidRPr="00A042A4" w:rsidRDefault="00A042A4" w:rsidP="00A042A4">
      <w:pPr>
        <w:ind w:left="720"/>
      </w:pPr>
      <w:r w:rsidRPr="001A4DE0">
        <w:t xml:space="preserve">The </w:t>
      </w:r>
      <w:proofErr w:type="spellStart"/>
      <w:r w:rsidRPr="001A4DE0">
        <w:t>NDP</w:t>
      </w:r>
      <w:proofErr w:type="spellEnd"/>
      <w:r w:rsidRPr="001A4DE0">
        <w:t xml:space="preserve"> forms part of the Planning Policy for the future </w:t>
      </w:r>
      <w:r>
        <w:t xml:space="preserve">and close liaison with both EHDC and the </w:t>
      </w:r>
      <w:proofErr w:type="spellStart"/>
      <w:r>
        <w:t>SDNPA</w:t>
      </w:r>
      <w:proofErr w:type="spellEnd"/>
      <w:r>
        <w:t xml:space="preserve"> is essential. To be considered further at later date. </w:t>
      </w:r>
    </w:p>
    <w:p w14:paraId="615B9AFF" w14:textId="60B06BB8" w:rsidR="00C82BDC" w:rsidRDefault="00C82BDC" w:rsidP="00C82BDC">
      <w:pPr>
        <w:pStyle w:val="ListParagraph"/>
        <w:numPr>
          <w:ilvl w:val="0"/>
          <w:numId w:val="23"/>
        </w:numPr>
        <w:spacing w:after="0"/>
        <w:rPr>
          <w:b/>
          <w:bCs/>
        </w:rPr>
      </w:pPr>
      <w:r>
        <w:rPr>
          <w:b/>
          <w:bCs/>
        </w:rPr>
        <w:t>Next steps</w:t>
      </w:r>
    </w:p>
    <w:p w14:paraId="5739FA4D" w14:textId="11CF36BF" w:rsidR="00CE7767" w:rsidRDefault="00CE7767" w:rsidP="00CE7767">
      <w:pPr>
        <w:spacing w:after="0"/>
        <w:ind w:left="720"/>
      </w:pPr>
      <w:r w:rsidRPr="00CE7767">
        <w:t xml:space="preserve">WPs are to back up their visions and policies </w:t>
      </w:r>
      <w:r>
        <w:t xml:space="preserve">with references to published research. It is important that the various policies do not go outside the remit of the </w:t>
      </w:r>
      <w:proofErr w:type="spellStart"/>
      <w:r>
        <w:t>NDP</w:t>
      </w:r>
      <w:proofErr w:type="spellEnd"/>
      <w:r>
        <w:t xml:space="preserve">, and where </w:t>
      </w:r>
      <w:r>
        <w:lastRenderedPageBreak/>
        <w:t xml:space="preserve">community views are outside of the what an </w:t>
      </w:r>
      <w:proofErr w:type="spellStart"/>
      <w:r>
        <w:t>NDP</w:t>
      </w:r>
      <w:proofErr w:type="spellEnd"/>
      <w:r>
        <w:t xml:space="preserve"> can do, these views are recognised through visions and aspirations as part of the evidence base. </w:t>
      </w:r>
    </w:p>
    <w:p w14:paraId="5573F25C" w14:textId="5C259D5E" w:rsidR="00CE7767" w:rsidRDefault="00CE7767" w:rsidP="00CE7767">
      <w:pPr>
        <w:spacing w:after="0"/>
        <w:ind w:left="720"/>
      </w:pPr>
    </w:p>
    <w:p w14:paraId="2A131935" w14:textId="7F0D9FFA" w:rsidR="00CE7767" w:rsidRDefault="00CE7767" w:rsidP="00CE7767">
      <w:pPr>
        <w:spacing w:after="0"/>
        <w:ind w:left="720"/>
      </w:pPr>
      <w:r>
        <w:t>Current status of the WPs:</w:t>
      </w:r>
    </w:p>
    <w:p w14:paraId="5BC91346" w14:textId="0D562781" w:rsidR="00CE7767" w:rsidRDefault="00CE7767" w:rsidP="00CE7767">
      <w:pPr>
        <w:pStyle w:val="ListParagraph"/>
        <w:numPr>
          <w:ilvl w:val="0"/>
          <w:numId w:val="28"/>
        </w:numPr>
        <w:spacing w:after="0"/>
      </w:pPr>
      <w:r>
        <w:t>Heritage &amp; Design – updated, and to be re-formatted to accord with Feria’s email dated 3</w:t>
      </w:r>
      <w:r w:rsidRPr="00CE7767">
        <w:rPr>
          <w:vertAlign w:val="superscript"/>
        </w:rPr>
        <w:t>rd</w:t>
      </w:r>
      <w:r>
        <w:t xml:space="preserve"> May 2019 prior to issue to Feria. </w:t>
      </w:r>
    </w:p>
    <w:p w14:paraId="0A61D30E" w14:textId="2F887220" w:rsidR="00CE7767" w:rsidRDefault="00CE7767" w:rsidP="00CE7767">
      <w:pPr>
        <w:pStyle w:val="ListParagraph"/>
        <w:numPr>
          <w:ilvl w:val="0"/>
          <w:numId w:val="28"/>
        </w:numPr>
        <w:spacing w:after="0"/>
      </w:pPr>
      <w:r>
        <w:t xml:space="preserve">Access &amp; Movement – updated and re-formatted. To be issued to Feria. LB commented that this particular WP format reads well with explanations and reasonings. </w:t>
      </w:r>
    </w:p>
    <w:p w14:paraId="48BF2D0F" w14:textId="03F4DFDF" w:rsidR="00CE7767" w:rsidRDefault="00CE7767" w:rsidP="00CE7767">
      <w:pPr>
        <w:pStyle w:val="ListParagraph"/>
        <w:numPr>
          <w:ilvl w:val="0"/>
          <w:numId w:val="28"/>
        </w:numPr>
        <w:spacing w:after="0"/>
      </w:pPr>
      <w:r>
        <w:t xml:space="preserve">Employment – SO liaising with RR &amp; </w:t>
      </w:r>
      <w:proofErr w:type="spellStart"/>
      <w:r>
        <w:t>JK</w:t>
      </w:r>
      <w:proofErr w:type="spellEnd"/>
      <w:r>
        <w:t xml:space="preserve"> to further develop. </w:t>
      </w:r>
    </w:p>
    <w:p w14:paraId="643D29A7" w14:textId="7CB63491" w:rsidR="00CE7767" w:rsidRDefault="00CE7767" w:rsidP="00CE7767">
      <w:pPr>
        <w:pStyle w:val="ListParagraph"/>
        <w:numPr>
          <w:ilvl w:val="0"/>
          <w:numId w:val="28"/>
        </w:numPr>
        <w:spacing w:after="0"/>
      </w:pPr>
      <w:r>
        <w:t xml:space="preserve">Community – </w:t>
      </w:r>
      <w:proofErr w:type="spellStart"/>
      <w:r>
        <w:t>JK</w:t>
      </w:r>
      <w:proofErr w:type="spellEnd"/>
      <w:r>
        <w:t xml:space="preserve"> has tasked WP members with working up the current information gathered. </w:t>
      </w:r>
    </w:p>
    <w:p w14:paraId="750B8972" w14:textId="2D5F7974" w:rsidR="00CE7767" w:rsidRDefault="00CE7767" w:rsidP="00CE7767">
      <w:pPr>
        <w:pStyle w:val="ListParagraph"/>
        <w:numPr>
          <w:ilvl w:val="0"/>
          <w:numId w:val="28"/>
        </w:numPr>
        <w:spacing w:after="0"/>
      </w:pPr>
      <w:r>
        <w:t>Public Services – Updated and to be issued to Feria.</w:t>
      </w:r>
    </w:p>
    <w:p w14:paraId="42C3327A" w14:textId="6C93E012" w:rsidR="00CE7767" w:rsidRDefault="00CE7767" w:rsidP="00CE7767">
      <w:pPr>
        <w:pStyle w:val="ListParagraph"/>
        <w:numPr>
          <w:ilvl w:val="0"/>
          <w:numId w:val="28"/>
        </w:numPr>
        <w:spacing w:after="0"/>
      </w:pPr>
      <w:r>
        <w:t>Sports &amp; Recreation – JR’ s team to integrate feedback from Public Consultation, then to be issued to Feria.</w:t>
      </w:r>
    </w:p>
    <w:p w14:paraId="0007F5C0" w14:textId="12C9B654" w:rsidR="00CE7767" w:rsidRDefault="00CE7767" w:rsidP="00CE7767">
      <w:pPr>
        <w:pStyle w:val="ListParagraph"/>
        <w:numPr>
          <w:ilvl w:val="0"/>
          <w:numId w:val="28"/>
        </w:numPr>
        <w:spacing w:after="0"/>
      </w:pPr>
      <w:r>
        <w:t xml:space="preserve">Housing – Further work </w:t>
      </w:r>
      <w:proofErr w:type="gramStart"/>
      <w:r>
        <w:t>needed,</w:t>
      </w:r>
      <w:proofErr w:type="gramEnd"/>
      <w:r>
        <w:t xml:space="preserve"> no progress made on strategic housing sites yet as sites not yet confirmed. </w:t>
      </w:r>
    </w:p>
    <w:p w14:paraId="5F647E2B" w14:textId="38A62F53" w:rsidR="00CE7767" w:rsidRDefault="00CE7767" w:rsidP="00CE7767">
      <w:pPr>
        <w:spacing w:after="0"/>
      </w:pPr>
    </w:p>
    <w:p w14:paraId="5A72586B" w14:textId="16E72499" w:rsidR="00CE7767" w:rsidRPr="00CE7767" w:rsidRDefault="00CE7767" w:rsidP="00CE7767">
      <w:pPr>
        <w:spacing w:after="0"/>
        <w:ind w:left="720"/>
      </w:pPr>
      <w:r>
        <w:t xml:space="preserve">RM raised request whether Feria could check one finished draft document to provide a strong proforma to follow. </w:t>
      </w:r>
    </w:p>
    <w:p w14:paraId="56D9EAF2" w14:textId="77777777" w:rsidR="00A042A4" w:rsidRDefault="00A042A4" w:rsidP="00C82BDC">
      <w:pPr>
        <w:spacing w:after="0"/>
        <w:rPr>
          <w:b/>
          <w:bCs/>
        </w:rPr>
      </w:pPr>
    </w:p>
    <w:p w14:paraId="29A17DE1" w14:textId="67424BC8" w:rsidR="00C82BDC" w:rsidRDefault="00C82BDC" w:rsidP="00C82BDC">
      <w:pPr>
        <w:spacing w:after="0"/>
        <w:rPr>
          <w:b/>
          <w:bCs/>
        </w:rPr>
      </w:pPr>
      <w:r>
        <w:rPr>
          <w:b/>
          <w:bCs/>
        </w:rPr>
        <w:t xml:space="preserve">8. </w:t>
      </w:r>
      <w:r w:rsidR="00DF69B7">
        <w:rPr>
          <w:b/>
          <w:bCs/>
        </w:rPr>
        <w:tab/>
        <w:t>Communications</w:t>
      </w:r>
    </w:p>
    <w:p w14:paraId="7562202E" w14:textId="717E1D7B" w:rsidR="00DF69B7" w:rsidRDefault="00DF69B7" w:rsidP="00C82BDC">
      <w:pPr>
        <w:spacing w:after="0"/>
        <w:rPr>
          <w:b/>
          <w:bCs/>
        </w:rPr>
      </w:pPr>
      <w:r>
        <w:rPr>
          <w:b/>
          <w:bCs/>
        </w:rPr>
        <w:tab/>
        <w:t>a. Website and social media education information</w:t>
      </w:r>
    </w:p>
    <w:p w14:paraId="11C0E38E" w14:textId="77777777" w:rsidR="00CE7767" w:rsidRPr="00CE7767" w:rsidRDefault="00CE7767" w:rsidP="00C82BDC">
      <w:pPr>
        <w:spacing w:after="0"/>
      </w:pPr>
      <w:r w:rsidRPr="00CE7767">
        <w:tab/>
        <w:t xml:space="preserve">To check that </w:t>
      </w:r>
      <w:proofErr w:type="spellStart"/>
      <w:r w:rsidRPr="00CE7767">
        <w:t>NDP</w:t>
      </w:r>
      <w:proofErr w:type="spellEnd"/>
      <w:r w:rsidRPr="00CE7767">
        <w:t xml:space="preserve"> presentation presented at Parish Council AGM is on website – </w:t>
      </w:r>
    </w:p>
    <w:p w14:paraId="3EF8867B" w14:textId="016AF530" w:rsidR="00CE7767" w:rsidRPr="00CE7767" w:rsidRDefault="00CE7767" w:rsidP="00CE7767">
      <w:pPr>
        <w:spacing w:after="0"/>
        <w:ind w:left="6480"/>
        <w:rPr>
          <w:b/>
          <w:bCs/>
        </w:rPr>
      </w:pPr>
      <w:r w:rsidRPr="00CE7767">
        <w:rPr>
          <w:b/>
          <w:bCs/>
        </w:rPr>
        <w:t xml:space="preserve">Action – </w:t>
      </w:r>
      <w:r>
        <w:rPr>
          <w:b/>
          <w:bCs/>
        </w:rPr>
        <w:t>AK/CF</w:t>
      </w:r>
      <w:r w:rsidRPr="00CE7767">
        <w:rPr>
          <w:b/>
          <w:bCs/>
        </w:rPr>
        <w:t>/Admin</w:t>
      </w:r>
    </w:p>
    <w:p w14:paraId="39FFBB77" w14:textId="39F36736" w:rsidR="00CE7767" w:rsidRPr="00CE7767" w:rsidRDefault="00CE7767" w:rsidP="00CE7767">
      <w:pPr>
        <w:spacing w:after="0"/>
        <w:ind w:left="720"/>
      </w:pPr>
      <w:r w:rsidRPr="00CE7767">
        <w:t>Check if a media piece on clarification of</w:t>
      </w:r>
      <w:r>
        <w:t xml:space="preserve"> what an </w:t>
      </w:r>
      <w:proofErr w:type="spellStart"/>
      <w:r w:rsidRPr="00CE7767">
        <w:t>NDP</w:t>
      </w:r>
      <w:proofErr w:type="spellEnd"/>
      <w:r>
        <w:t xml:space="preserve"> can and cannot do, potential land uses and planning policies has been drafted and uploaded to website. </w:t>
      </w:r>
      <w:r>
        <w:tab/>
      </w:r>
      <w:r w:rsidRPr="00CE7767">
        <w:rPr>
          <w:b/>
          <w:bCs/>
        </w:rPr>
        <w:t>Action AK/Admin</w:t>
      </w:r>
    </w:p>
    <w:p w14:paraId="1728A2E4" w14:textId="589C6B29" w:rsidR="00CE7767" w:rsidRDefault="00CE7767" w:rsidP="00CE7767">
      <w:pPr>
        <w:spacing w:after="0"/>
        <w:ind w:firstLine="720"/>
        <w:rPr>
          <w:b/>
          <w:bCs/>
        </w:rPr>
      </w:pPr>
      <w:r w:rsidRPr="00CE7767">
        <w:t xml:space="preserve">Next meeting dates are to be uploaded onto </w:t>
      </w:r>
      <w:proofErr w:type="spellStart"/>
      <w:r w:rsidRPr="00CE7767">
        <w:t>NDP</w:t>
      </w:r>
      <w:proofErr w:type="spellEnd"/>
      <w:r w:rsidRPr="00CE7767">
        <w:t xml:space="preserve"> website. </w:t>
      </w:r>
      <w:r w:rsidRPr="00CE7767">
        <w:tab/>
      </w:r>
      <w:r>
        <w:rPr>
          <w:b/>
          <w:bCs/>
        </w:rPr>
        <w:tab/>
        <w:t xml:space="preserve">Action AK/Admin </w:t>
      </w:r>
    </w:p>
    <w:p w14:paraId="7BA2E4DE" w14:textId="77777777" w:rsidR="00CE7767" w:rsidRDefault="00CE7767" w:rsidP="00CE7767">
      <w:pPr>
        <w:spacing w:after="0"/>
        <w:ind w:firstLine="720"/>
        <w:rPr>
          <w:b/>
          <w:bCs/>
        </w:rPr>
      </w:pPr>
    </w:p>
    <w:p w14:paraId="3B7F8DB5" w14:textId="49CB4BD2" w:rsidR="00DF69B7" w:rsidRDefault="00DF69B7" w:rsidP="00CE7767">
      <w:pPr>
        <w:spacing w:after="0"/>
        <w:ind w:firstLine="720"/>
        <w:rPr>
          <w:b/>
          <w:bCs/>
        </w:rPr>
      </w:pPr>
      <w:r>
        <w:rPr>
          <w:b/>
          <w:bCs/>
        </w:rPr>
        <w:t xml:space="preserve">b. Scope for </w:t>
      </w:r>
      <w:proofErr w:type="spellStart"/>
      <w:r>
        <w:rPr>
          <w:b/>
          <w:bCs/>
        </w:rPr>
        <w:t>NDP</w:t>
      </w:r>
      <w:proofErr w:type="spellEnd"/>
      <w:r>
        <w:rPr>
          <w:b/>
          <w:bCs/>
        </w:rPr>
        <w:t xml:space="preserve"> info/exhibition presentations in publicly accessible areas</w:t>
      </w:r>
    </w:p>
    <w:p w14:paraId="6E8FE027" w14:textId="52955E5B" w:rsidR="00CE7767" w:rsidRPr="005074A2" w:rsidRDefault="005074A2" w:rsidP="005074A2">
      <w:pPr>
        <w:spacing w:after="0"/>
        <w:ind w:left="720"/>
      </w:pPr>
      <w:proofErr w:type="gramStart"/>
      <w:r w:rsidRPr="005074A2">
        <w:t>SO</w:t>
      </w:r>
      <w:proofErr w:type="gramEnd"/>
      <w:r w:rsidRPr="005074A2">
        <w:t xml:space="preserve"> to progress discussions for engagement with schools, and links with children with special needs and their parents. </w:t>
      </w:r>
    </w:p>
    <w:p w14:paraId="4B629A4F" w14:textId="19501625" w:rsidR="00DF69B7" w:rsidRDefault="00DF69B7" w:rsidP="00C82BDC">
      <w:pPr>
        <w:spacing w:after="0"/>
        <w:rPr>
          <w:b/>
          <w:bCs/>
        </w:rPr>
      </w:pPr>
      <w:r>
        <w:rPr>
          <w:b/>
          <w:bCs/>
        </w:rPr>
        <w:tab/>
        <w:t>c. Engagement of diversity of demographics</w:t>
      </w:r>
    </w:p>
    <w:p w14:paraId="306E3640" w14:textId="208B6474" w:rsidR="00DF69B7" w:rsidRPr="001E5FB5" w:rsidRDefault="005074A2" w:rsidP="001E5FB5">
      <w:pPr>
        <w:spacing w:after="0"/>
        <w:ind w:left="720"/>
        <w:rPr>
          <w:b/>
          <w:bCs/>
        </w:rPr>
      </w:pPr>
      <w:r w:rsidRPr="005074A2">
        <w:t>Refer to CF’s email dated 9</w:t>
      </w:r>
      <w:r w:rsidRPr="005074A2">
        <w:rPr>
          <w:vertAlign w:val="superscript"/>
        </w:rPr>
        <w:t>th</w:t>
      </w:r>
      <w:r w:rsidRPr="005074A2">
        <w:t xml:space="preserve"> May </w:t>
      </w:r>
      <w:r>
        <w:t xml:space="preserve">2019, appears that we are </w:t>
      </w:r>
      <w:r w:rsidR="001E5FB5">
        <w:t xml:space="preserve">doing our best to be compliant with recommendations. Discussion took place regarding what questions should be asked and how and to which demographics. To be followed up further </w:t>
      </w:r>
      <w:r w:rsidR="001E5FB5">
        <w:tab/>
      </w:r>
      <w:r w:rsidR="001E5FB5">
        <w:tab/>
      </w:r>
      <w:r w:rsidR="001E5FB5" w:rsidRPr="001E5FB5">
        <w:rPr>
          <w:b/>
          <w:bCs/>
        </w:rPr>
        <w:t>Action - TBC</w:t>
      </w:r>
    </w:p>
    <w:p w14:paraId="0DCE012C" w14:textId="77777777" w:rsidR="005074A2" w:rsidRDefault="005074A2" w:rsidP="00C82BDC">
      <w:pPr>
        <w:spacing w:after="0"/>
        <w:rPr>
          <w:b/>
          <w:bCs/>
        </w:rPr>
      </w:pPr>
    </w:p>
    <w:p w14:paraId="7336101D" w14:textId="07B6B187" w:rsidR="00DF69B7" w:rsidRDefault="00DF69B7" w:rsidP="00C82BDC">
      <w:pPr>
        <w:spacing w:after="0"/>
        <w:rPr>
          <w:b/>
          <w:bCs/>
        </w:rPr>
      </w:pPr>
      <w:r>
        <w:rPr>
          <w:b/>
          <w:bCs/>
        </w:rPr>
        <w:t xml:space="preserve">9. </w:t>
      </w:r>
      <w:r>
        <w:rPr>
          <w:b/>
          <w:bCs/>
        </w:rPr>
        <w:tab/>
        <w:t>Press releases</w:t>
      </w:r>
    </w:p>
    <w:p w14:paraId="75333D4B" w14:textId="2BF7CFA9" w:rsidR="001E5FB5" w:rsidRDefault="005074A2" w:rsidP="001E5FB5">
      <w:pPr>
        <w:spacing w:after="0"/>
        <w:ind w:left="720"/>
      </w:pPr>
      <w:r w:rsidRPr="00CE7767">
        <w:t xml:space="preserve">Submission made to Community Magazine on what an </w:t>
      </w:r>
      <w:proofErr w:type="spellStart"/>
      <w:r w:rsidRPr="00CE7767">
        <w:t>NDP</w:t>
      </w:r>
      <w:proofErr w:type="spellEnd"/>
      <w:r w:rsidRPr="00CE7767">
        <w:t xml:space="preserve"> can and cannot do</w:t>
      </w:r>
      <w:r w:rsidR="001E5FB5">
        <w:t xml:space="preserve"> for inclusion in the summer 2019 edition. </w:t>
      </w:r>
    </w:p>
    <w:p w14:paraId="1619624A" w14:textId="5BFD8C74" w:rsidR="001E5FB5" w:rsidRDefault="001E5FB5" w:rsidP="001E5FB5">
      <w:pPr>
        <w:spacing w:after="0"/>
        <w:ind w:firstLine="720"/>
      </w:pPr>
      <w:r>
        <w:t>An article appeared in the Liphook Herald on 9</w:t>
      </w:r>
      <w:r w:rsidRPr="001E5FB5">
        <w:rPr>
          <w:vertAlign w:val="superscript"/>
        </w:rPr>
        <w:t>th</w:t>
      </w:r>
      <w:r>
        <w:t xml:space="preserve"> May 2019.</w:t>
      </w:r>
    </w:p>
    <w:p w14:paraId="2902174F" w14:textId="0D5A0BB9" w:rsidR="001E5FB5" w:rsidRPr="00CE7767" w:rsidRDefault="001E5FB5" w:rsidP="001E5FB5">
      <w:pPr>
        <w:spacing w:after="0"/>
        <w:ind w:left="720"/>
      </w:pPr>
      <w:r>
        <w:t xml:space="preserve">Article to be sent to the </w:t>
      </w:r>
      <w:proofErr w:type="spellStart"/>
      <w:r>
        <w:t>Bramshott</w:t>
      </w:r>
      <w:proofErr w:type="spellEnd"/>
      <w:r>
        <w:t xml:space="preserve"> Bugle magazine, different to the one in the Community Magazine. Deadline around end of May.</w:t>
      </w:r>
      <w:r>
        <w:tab/>
      </w:r>
      <w:r>
        <w:tab/>
      </w:r>
      <w:r>
        <w:tab/>
      </w:r>
      <w:r>
        <w:tab/>
      </w:r>
      <w:r w:rsidRPr="001E5FB5">
        <w:rPr>
          <w:b/>
          <w:bCs/>
        </w:rPr>
        <w:t xml:space="preserve">Action – </w:t>
      </w:r>
      <w:proofErr w:type="spellStart"/>
      <w:r w:rsidRPr="001E5FB5">
        <w:rPr>
          <w:b/>
          <w:bCs/>
        </w:rPr>
        <w:t>JK</w:t>
      </w:r>
      <w:proofErr w:type="spellEnd"/>
      <w:r w:rsidRPr="001E5FB5">
        <w:rPr>
          <w:b/>
          <w:bCs/>
        </w:rPr>
        <w:t>/AK/Admin</w:t>
      </w:r>
    </w:p>
    <w:p w14:paraId="06C53E25" w14:textId="57EDCA76" w:rsidR="00DF69B7" w:rsidRDefault="00DF69B7" w:rsidP="00C82BDC">
      <w:pPr>
        <w:spacing w:after="0"/>
        <w:rPr>
          <w:b/>
          <w:bCs/>
        </w:rPr>
      </w:pPr>
    </w:p>
    <w:p w14:paraId="587CF379" w14:textId="40342918" w:rsidR="00DF69B7" w:rsidRDefault="00DF69B7" w:rsidP="00C82BDC">
      <w:pPr>
        <w:spacing w:after="0"/>
        <w:rPr>
          <w:b/>
          <w:bCs/>
        </w:rPr>
      </w:pPr>
      <w:r>
        <w:rPr>
          <w:b/>
          <w:bCs/>
        </w:rPr>
        <w:t xml:space="preserve">10. </w:t>
      </w:r>
      <w:r>
        <w:rPr>
          <w:b/>
          <w:bCs/>
        </w:rPr>
        <w:tab/>
        <w:t>Next meeting, and next steps</w:t>
      </w:r>
    </w:p>
    <w:p w14:paraId="2C194BDF" w14:textId="77777777" w:rsidR="00AE0C46" w:rsidRDefault="00AE0C46" w:rsidP="00C82BDC">
      <w:pPr>
        <w:spacing w:after="0"/>
        <w:rPr>
          <w:b/>
          <w:bCs/>
        </w:rPr>
      </w:pPr>
    </w:p>
    <w:p w14:paraId="48D8A78A" w14:textId="5D9A85A8" w:rsidR="00DF69B7" w:rsidRPr="00A042A4" w:rsidRDefault="00A042A4" w:rsidP="00C82BDC">
      <w:pPr>
        <w:spacing w:after="0"/>
        <w:rPr>
          <w:bCs/>
        </w:rPr>
      </w:pPr>
      <w:r w:rsidRPr="00A042A4">
        <w:rPr>
          <w:bCs/>
        </w:rPr>
        <w:tab/>
        <w:t>The next meeting is on the 11</w:t>
      </w:r>
      <w:r w:rsidRPr="00A042A4">
        <w:rPr>
          <w:bCs/>
          <w:vertAlign w:val="superscript"/>
        </w:rPr>
        <w:t>th</w:t>
      </w:r>
      <w:r w:rsidRPr="00A042A4">
        <w:rPr>
          <w:bCs/>
        </w:rPr>
        <w:t xml:space="preserve"> June 2019 in the Village Room.</w:t>
      </w:r>
    </w:p>
    <w:p w14:paraId="0C066E34" w14:textId="77777777" w:rsidR="00A042A4" w:rsidRDefault="00A042A4" w:rsidP="00C82BDC">
      <w:pPr>
        <w:spacing w:after="0"/>
        <w:rPr>
          <w:b/>
          <w:bCs/>
        </w:rPr>
      </w:pPr>
    </w:p>
    <w:p w14:paraId="2C5508B6" w14:textId="1C241096" w:rsidR="00DF69B7" w:rsidRDefault="00DF69B7" w:rsidP="00C82BDC">
      <w:pPr>
        <w:spacing w:after="0"/>
        <w:rPr>
          <w:b/>
          <w:bCs/>
        </w:rPr>
      </w:pPr>
      <w:r>
        <w:rPr>
          <w:b/>
          <w:bCs/>
        </w:rPr>
        <w:t xml:space="preserve">11. </w:t>
      </w:r>
      <w:r>
        <w:rPr>
          <w:b/>
          <w:bCs/>
        </w:rPr>
        <w:tab/>
      </w:r>
      <w:proofErr w:type="spellStart"/>
      <w:r>
        <w:rPr>
          <w:b/>
          <w:bCs/>
        </w:rPr>
        <w:t>A.</w:t>
      </w:r>
      <w:proofErr w:type="gramStart"/>
      <w:r>
        <w:rPr>
          <w:b/>
          <w:bCs/>
        </w:rPr>
        <w:t>O.B</w:t>
      </w:r>
      <w:proofErr w:type="spellEnd"/>
      <w:proofErr w:type="gramEnd"/>
    </w:p>
    <w:p w14:paraId="2E9D19C5" w14:textId="5DB684F5" w:rsidR="00DF69B7" w:rsidRDefault="00301C4B" w:rsidP="00301C4B">
      <w:pPr>
        <w:spacing w:after="0"/>
        <w:ind w:left="720"/>
      </w:pPr>
      <w:r w:rsidRPr="00301C4B">
        <w:lastRenderedPageBreak/>
        <w:t>RM raised that the website needed to be updated with new members. LB and SO to provide bio and photos to AK and Admin.</w:t>
      </w:r>
      <w:r>
        <w:tab/>
      </w:r>
      <w:r>
        <w:tab/>
      </w:r>
      <w:r>
        <w:tab/>
      </w:r>
      <w:r>
        <w:tab/>
      </w:r>
      <w:r w:rsidRPr="00301C4B">
        <w:rPr>
          <w:b/>
          <w:bCs/>
        </w:rPr>
        <w:t>Action LB/SO/AK/Admin</w:t>
      </w:r>
    </w:p>
    <w:p w14:paraId="766EA8AC" w14:textId="0E49CFAA" w:rsidR="00301C4B" w:rsidRDefault="00301C4B" w:rsidP="00301C4B">
      <w:pPr>
        <w:spacing w:after="0"/>
        <w:ind w:left="720"/>
      </w:pPr>
    </w:p>
    <w:p w14:paraId="40B065EE" w14:textId="4035144D" w:rsidR="00301C4B" w:rsidRDefault="00301C4B" w:rsidP="00301C4B">
      <w:pPr>
        <w:spacing w:after="0"/>
        <w:ind w:left="720"/>
      </w:pPr>
      <w:proofErr w:type="spellStart"/>
      <w:r>
        <w:t>JK</w:t>
      </w:r>
      <w:proofErr w:type="spellEnd"/>
      <w:r>
        <w:t xml:space="preserve"> raised that she has been appointed the chair of the Parish Council, and both herself and SO have been appointed as the 2 Cllrs for the </w:t>
      </w:r>
      <w:proofErr w:type="spellStart"/>
      <w:r>
        <w:t>NDP</w:t>
      </w:r>
      <w:proofErr w:type="spellEnd"/>
      <w:r>
        <w:t>.</w:t>
      </w:r>
    </w:p>
    <w:p w14:paraId="4F58AE1B" w14:textId="181C1D60" w:rsidR="00301C4B" w:rsidRDefault="00301C4B" w:rsidP="00301C4B">
      <w:pPr>
        <w:spacing w:after="0"/>
        <w:ind w:left="720"/>
      </w:pPr>
    </w:p>
    <w:p w14:paraId="099F9E01" w14:textId="689D25F5" w:rsidR="00301C4B" w:rsidRDefault="00301C4B" w:rsidP="00301C4B">
      <w:pPr>
        <w:spacing w:after="0"/>
        <w:ind w:left="720"/>
      </w:pPr>
      <w:r>
        <w:t xml:space="preserve">CF &amp; </w:t>
      </w:r>
      <w:proofErr w:type="spellStart"/>
      <w:r>
        <w:t>JK</w:t>
      </w:r>
      <w:proofErr w:type="spellEnd"/>
      <w:r>
        <w:t xml:space="preserve"> confirmed that interviews for the new administration assistance are taking place that week.</w:t>
      </w:r>
      <w:r>
        <w:tab/>
      </w:r>
    </w:p>
    <w:p w14:paraId="6FC611E0" w14:textId="1CA8B178" w:rsidR="00301C4B" w:rsidRDefault="00301C4B" w:rsidP="00301C4B">
      <w:pPr>
        <w:spacing w:after="0"/>
        <w:ind w:left="720"/>
      </w:pPr>
    </w:p>
    <w:p w14:paraId="0EACFC13" w14:textId="1893DDC6" w:rsidR="00301C4B" w:rsidRDefault="00301C4B" w:rsidP="00301C4B">
      <w:pPr>
        <w:spacing w:after="0"/>
        <w:ind w:left="720"/>
      </w:pPr>
      <w:r>
        <w:t xml:space="preserve">Request for a WP proforma to be prepared and finalised for all WPs to use using Feria’s advice. </w:t>
      </w:r>
      <w:r>
        <w:tab/>
      </w:r>
      <w:r>
        <w:tab/>
      </w:r>
      <w:r>
        <w:tab/>
      </w:r>
      <w:r>
        <w:tab/>
      </w:r>
      <w:r>
        <w:tab/>
      </w:r>
      <w:r>
        <w:tab/>
      </w:r>
      <w:r>
        <w:tab/>
      </w:r>
      <w:r>
        <w:tab/>
      </w:r>
      <w:r>
        <w:tab/>
        <w:t xml:space="preserve"> </w:t>
      </w:r>
      <w:r w:rsidRPr="00301C4B">
        <w:rPr>
          <w:b/>
          <w:bCs/>
        </w:rPr>
        <w:t>Action CF/Admin</w:t>
      </w:r>
    </w:p>
    <w:p w14:paraId="0D07D7AD" w14:textId="424B628E" w:rsidR="00301C4B" w:rsidRDefault="00301C4B" w:rsidP="00301C4B">
      <w:pPr>
        <w:spacing w:after="0"/>
        <w:ind w:left="720"/>
      </w:pPr>
    </w:p>
    <w:p w14:paraId="6110C816" w14:textId="77777777" w:rsidR="00D23841" w:rsidRPr="00301C4B" w:rsidRDefault="00D23841" w:rsidP="00301C4B">
      <w:pPr>
        <w:spacing w:after="0"/>
        <w:ind w:left="720"/>
      </w:pPr>
    </w:p>
    <w:p w14:paraId="0B1B76D2" w14:textId="74DA5F73" w:rsidR="00DF69B7" w:rsidRDefault="00DF69B7" w:rsidP="00A042A4">
      <w:pPr>
        <w:spacing w:after="0"/>
        <w:ind w:firstLine="720"/>
        <w:rPr>
          <w:bCs/>
        </w:rPr>
      </w:pPr>
      <w:r>
        <w:rPr>
          <w:bCs/>
        </w:rPr>
        <w:t>The meeting finished at</w:t>
      </w:r>
      <w:r w:rsidR="00A042A4">
        <w:rPr>
          <w:bCs/>
        </w:rPr>
        <w:t xml:space="preserve"> 20:20 and the exempt meeting commenced.</w:t>
      </w:r>
    </w:p>
    <w:p w14:paraId="6D3B3307" w14:textId="77777777" w:rsidR="00DF69B7" w:rsidRPr="00DF69B7" w:rsidRDefault="00DF69B7" w:rsidP="00C82BDC">
      <w:pPr>
        <w:spacing w:after="0"/>
        <w:rPr>
          <w:bCs/>
        </w:rPr>
      </w:pPr>
    </w:p>
    <w:p w14:paraId="6EC68C23" w14:textId="0CE60F02" w:rsidR="00DF69B7" w:rsidRDefault="00DF69B7" w:rsidP="00C82BDC">
      <w:pPr>
        <w:spacing w:after="0"/>
        <w:rPr>
          <w:b/>
          <w:bCs/>
        </w:rPr>
      </w:pPr>
      <w:r>
        <w:rPr>
          <w:b/>
          <w:bCs/>
        </w:rPr>
        <w:t xml:space="preserve">12. </w:t>
      </w:r>
      <w:r>
        <w:rPr>
          <w:b/>
          <w:bCs/>
        </w:rPr>
        <w:tab/>
        <w:t>Exempt Session</w:t>
      </w:r>
    </w:p>
    <w:p w14:paraId="70DA64E3" w14:textId="055D5C45" w:rsidR="00DF69B7" w:rsidRDefault="00DF69B7" w:rsidP="00C82BDC">
      <w:pPr>
        <w:spacing w:after="0"/>
        <w:rPr>
          <w:b/>
          <w:bCs/>
        </w:rPr>
      </w:pPr>
    </w:p>
    <w:p w14:paraId="3702EA70" w14:textId="77777777" w:rsidR="00C82BDC" w:rsidRDefault="00C82BDC" w:rsidP="00C82BDC">
      <w:pPr>
        <w:spacing w:after="0"/>
      </w:pPr>
    </w:p>
    <w:sectPr w:rsidR="00C82BD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5533" w14:textId="77777777" w:rsidR="00DD2570" w:rsidRDefault="00DD2570" w:rsidP="007413FA">
      <w:pPr>
        <w:spacing w:after="0" w:line="240" w:lineRule="auto"/>
      </w:pPr>
      <w:r>
        <w:separator/>
      </w:r>
    </w:p>
  </w:endnote>
  <w:endnote w:type="continuationSeparator" w:id="0">
    <w:p w14:paraId="38FB2FBC" w14:textId="77777777" w:rsidR="00DD2570" w:rsidRDefault="00DD2570" w:rsidP="0074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86850"/>
      <w:docPartObj>
        <w:docPartGallery w:val="Page Numbers (Bottom of Page)"/>
        <w:docPartUnique/>
      </w:docPartObj>
    </w:sdtPr>
    <w:sdtEndPr>
      <w:rPr>
        <w:noProof/>
      </w:rPr>
    </w:sdtEndPr>
    <w:sdtContent>
      <w:p w14:paraId="33D87E5C" w14:textId="4B769982" w:rsidR="00A50464" w:rsidRDefault="00A50464">
        <w:pPr>
          <w:pStyle w:val="Footer"/>
          <w:jc w:val="right"/>
        </w:pPr>
        <w:r>
          <w:fldChar w:fldCharType="begin"/>
        </w:r>
        <w:r>
          <w:instrText xml:space="preserve"> PAGE   \* MERGEFORMAT </w:instrText>
        </w:r>
        <w:r>
          <w:fldChar w:fldCharType="separate"/>
        </w:r>
        <w:r w:rsidR="00AB2866">
          <w:rPr>
            <w:noProof/>
          </w:rPr>
          <w:t>2</w:t>
        </w:r>
        <w:r>
          <w:rPr>
            <w:noProof/>
          </w:rPr>
          <w:fldChar w:fldCharType="end"/>
        </w:r>
      </w:p>
    </w:sdtContent>
  </w:sdt>
  <w:p w14:paraId="13744FCA" w14:textId="77777777" w:rsidR="00A50464" w:rsidRDefault="00A5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CF7A" w14:textId="77777777" w:rsidR="00DD2570" w:rsidRDefault="00DD2570" w:rsidP="007413FA">
      <w:pPr>
        <w:spacing w:after="0" w:line="240" w:lineRule="auto"/>
      </w:pPr>
      <w:r>
        <w:separator/>
      </w:r>
    </w:p>
  </w:footnote>
  <w:footnote w:type="continuationSeparator" w:id="0">
    <w:p w14:paraId="4A9AE1CD" w14:textId="77777777" w:rsidR="00DD2570" w:rsidRDefault="00DD2570" w:rsidP="0074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04AFAC8" w14:paraId="78B58F91" w14:textId="77777777" w:rsidTr="404AFAC8">
      <w:tc>
        <w:tcPr>
          <w:tcW w:w="3009" w:type="dxa"/>
        </w:tcPr>
        <w:p w14:paraId="3801AA59" w14:textId="07D8DDF6" w:rsidR="404AFAC8" w:rsidRDefault="404AFAC8" w:rsidP="404AFAC8">
          <w:pPr>
            <w:pStyle w:val="Header"/>
            <w:ind w:left="-115"/>
          </w:pPr>
        </w:p>
      </w:tc>
      <w:tc>
        <w:tcPr>
          <w:tcW w:w="3009" w:type="dxa"/>
        </w:tcPr>
        <w:p w14:paraId="698A1C2F" w14:textId="10C0F3ED" w:rsidR="404AFAC8" w:rsidRDefault="404AFAC8" w:rsidP="404AFAC8">
          <w:pPr>
            <w:pStyle w:val="Header"/>
            <w:jc w:val="center"/>
          </w:pPr>
        </w:p>
      </w:tc>
      <w:tc>
        <w:tcPr>
          <w:tcW w:w="3009" w:type="dxa"/>
        </w:tcPr>
        <w:p w14:paraId="07CA6CF9" w14:textId="7A877F00" w:rsidR="404AFAC8" w:rsidRDefault="404AFAC8" w:rsidP="404AFAC8">
          <w:pPr>
            <w:pStyle w:val="Header"/>
            <w:ind w:right="-115"/>
            <w:jc w:val="right"/>
          </w:pPr>
        </w:p>
      </w:tc>
    </w:tr>
  </w:tbl>
  <w:p w14:paraId="05360AFD" w14:textId="3D656D4C" w:rsidR="404AFAC8" w:rsidRDefault="404AFAC8" w:rsidP="404AF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75B"/>
    <w:multiLevelType w:val="hybridMultilevel"/>
    <w:tmpl w:val="CE16A3DE"/>
    <w:lvl w:ilvl="0" w:tplc="B4F0D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5870"/>
    <w:multiLevelType w:val="hybridMultilevel"/>
    <w:tmpl w:val="146CB0A6"/>
    <w:lvl w:ilvl="0" w:tplc="D4A8CC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505FC"/>
    <w:multiLevelType w:val="hybridMultilevel"/>
    <w:tmpl w:val="157A3E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A666A"/>
    <w:multiLevelType w:val="hybridMultilevel"/>
    <w:tmpl w:val="5E1A9A32"/>
    <w:lvl w:ilvl="0" w:tplc="0442A19A">
      <w:start w:val="1"/>
      <w:numFmt w:val="bullet"/>
      <w:lvlText w:val=""/>
      <w:lvlJc w:val="left"/>
      <w:pPr>
        <w:ind w:left="720" w:hanging="360"/>
      </w:pPr>
      <w:rPr>
        <w:rFonts w:ascii="Symbol" w:hAnsi="Symbol" w:hint="default"/>
      </w:rPr>
    </w:lvl>
    <w:lvl w:ilvl="1" w:tplc="381E67AC">
      <w:start w:val="1"/>
      <w:numFmt w:val="bullet"/>
      <w:lvlText w:val=""/>
      <w:lvlJc w:val="left"/>
      <w:pPr>
        <w:ind w:left="1440" w:hanging="360"/>
      </w:pPr>
      <w:rPr>
        <w:rFonts w:ascii="Symbol" w:hAnsi="Symbol" w:hint="default"/>
      </w:rPr>
    </w:lvl>
    <w:lvl w:ilvl="2" w:tplc="A7782B42">
      <w:start w:val="1"/>
      <w:numFmt w:val="bullet"/>
      <w:lvlText w:val=""/>
      <w:lvlJc w:val="left"/>
      <w:pPr>
        <w:ind w:left="2160" w:hanging="360"/>
      </w:pPr>
      <w:rPr>
        <w:rFonts w:ascii="Wingdings" w:hAnsi="Wingdings" w:hint="default"/>
      </w:rPr>
    </w:lvl>
    <w:lvl w:ilvl="3" w:tplc="F322F158">
      <w:start w:val="1"/>
      <w:numFmt w:val="bullet"/>
      <w:lvlText w:val=""/>
      <w:lvlJc w:val="left"/>
      <w:pPr>
        <w:ind w:left="2880" w:hanging="360"/>
      </w:pPr>
      <w:rPr>
        <w:rFonts w:ascii="Symbol" w:hAnsi="Symbol" w:hint="default"/>
      </w:rPr>
    </w:lvl>
    <w:lvl w:ilvl="4" w:tplc="7D1E4C16">
      <w:start w:val="1"/>
      <w:numFmt w:val="bullet"/>
      <w:lvlText w:val="o"/>
      <w:lvlJc w:val="left"/>
      <w:pPr>
        <w:ind w:left="3600" w:hanging="360"/>
      </w:pPr>
      <w:rPr>
        <w:rFonts w:ascii="Courier New" w:hAnsi="Courier New" w:hint="default"/>
      </w:rPr>
    </w:lvl>
    <w:lvl w:ilvl="5" w:tplc="69FAF900">
      <w:start w:val="1"/>
      <w:numFmt w:val="bullet"/>
      <w:lvlText w:val=""/>
      <w:lvlJc w:val="left"/>
      <w:pPr>
        <w:ind w:left="4320" w:hanging="360"/>
      </w:pPr>
      <w:rPr>
        <w:rFonts w:ascii="Wingdings" w:hAnsi="Wingdings" w:hint="default"/>
      </w:rPr>
    </w:lvl>
    <w:lvl w:ilvl="6" w:tplc="F90E31F0">
      <w:start w:val="1"/>
      <w:numFmt w:val="bullet"/>
      <w:lvlText w:val=""/>
      <w:lvlJc w:val="left"/>
      <w:pPr>
        <w:ind w:left="5040" w:hanging="360"/>
      </w:pPr>
      <w:rPr>
        <w:rFonts w:ascii="Symbol" w:hAnsi="Symbol" w:hint="default"/>
      </w:rPr>
    </w:lvl>
    <w:lvl w:ilvl="7" w:tplc="36C2310A">
      <w:start w:val="1"/>
      <w:numFmt w:val="bullet"/>
      <w:lvlText w:val="o"/>
      <w:lvlJc w:val="left"/>
      <w:pPr>
        <w:ind w:left="5760" w:hanging="360"/>
      </w:pPr>
      <w:rPr>
        <w:rFonts w:ascii="Courier New" w:hAnsi="Courier New" w:hint="default"/>
      </w:rPr>
    </w:lvl>
    <w:lvl w:ilvl="8" w:tplc="BB0A1890">
      <w:start w:val="1"/>
      <w:numFmt w:val="bullet"/>
      <w:lvlText w:val=""/>
      <w:lvlJc w:val="left"/>
      <w:pPr>
        <w:ind w:left="6480" w:hanging="360"/>
      </w:pPr>
      <w:rPr>
        <w:rFonts w:ascii="Wingdings" w:hAnsi="Wingdings" w:hint="default"/>
      </w:rPr>
    </w:lvl>
  </w:abstractNum>
  <w:abstractNum w:abstractNumId="4" w15:restartNumberingAfterBreak="0">
    <w:nsid w:val="0FD4658B"/>
    <w:multiLevelType w:val="hybridMultilevel"/>
    <w:tmpl w:val="8828E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05589"/>
    <w:multiLevelType w:val="hybridMultilevel"/>
    <w:tmpl w:val="759EA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ED73E0"/>
    <w:multiLevelType w:val="hybridMultilevel"/>
    <w:tmpl w:val="70EA36D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2A595538"/>
    <w:multiLevelType w:val="hybridMultilevel"/>
    <w:tmpl w:val="16F0647C"/>
    <w:lvl w:ilvl="0" w:tplc="3A6EFB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433E2"/>
    <w:multiLevelType w:val="hybridMultilevel"/>
    <w:tmpl w:val="55E82C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22352"/>
    <w:multiLevelType w:val="hybridMultilevel"/>
    <w:tmpl w:val="179039C6"/>
    <w:lvl w:ilvl="0" w:tplc="7ADE1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C36C16"/>
    <w:multiLevelType w:val="hybridMultilevel"/>
    <w:tmpl w:val="A6D47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04574D"/>
    <w:multiLevelType w:val="hybridMultilevel"/>
    <w:tmpl w:val="E402B926"/>
    <w:lvl w:ilvl="0" w:tplc="0A746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F944F9"/>
    <w:multiLevelType w:val="hybridMultilevel"/>
    <w:tmpl w:val="B39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072E4"/>
    <w:multiLevelType w:val="hybridMultilevel"/>
    <w:tmpl w:val="FAA431DC"/>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784AF6"/>
    <w:multiLevelType w:val="hybridMultilevel"/>
    <w:tmpl w:val="ABE0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F3DD0"/>
    <w:multiLevelType w:val="hybridMultilevel"/>
    <w:tmpl w:val="22E86F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13B3B"/>
    <w:multiLevelType w:val="hybridMultilevel"/>
    <w:tmpl w:val="5A0019DE"/>
    <w:lvl w:ilvl="0" w:tplc="196217CC">
      <w:start w:val="797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9770BC"/>
    <w:multiLevelType w:val="hybridMultilevel"/>
    <w:tmpl w:val="C5B425EE"/>
    <w:lvl w:ilvl="0" w:tplc="9C9C7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EC3584"/>
    <w:multiLevelType w:val="hybridMultilevel"/>
    <w:tmpl w:val="AEA0A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CD21DA6"/>
    <w:multiLevelType w:val="hybridMultilevel"/>
    <w:tmpl w:val="7C040884"/>
    <w:lvl w:ilvl="0" w:tplc="252C4F9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3537E0"/>
    <w:multiLevelType w:val="hybridMultilevel"/>
    <w:tmpl w:val="7BBECAB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F6F2F"/>
    <w:multiLevelType w:val="hybridMultilevel"/>
    <w:tmpl w:val="981ACC9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0C5C35"/>
    <w:multiLevelType w:val="hybridMultilevel"/>
    <w:tmpl w:val="A252C43C"/>
    <w:lvl w:ilvl="0" w:tplc="554839FA">
      <w:start w:val="797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3E44BE"/>
    <w:multiLevelType w:val="hybridMultilevel"/>
    <w:tmpl w:val="8CA63D6A"/>
    <w:lvl w:ilvl="0" w:tplc="26305E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CD91863"/>
    <w:multiLevelType w:val="hybridMultilevel"/>
    <w:tmpl w:val="E56CF166"/>
    <w:lvl w:ilvl="0" w:tplc="15A84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C91024"/>
    <w:multiLevelType w:val="hybridMultilevel"/>
    <w:tmpl w:val="F44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E155FD"/>
    <w:multiLevelType w:val="hybridMultilevel"/>
    <w:tmpl w:val="3D36B0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06C84"/>
    <w:multiLevelType w:val="hybridMultilevel"/>
    <w:tmpl w:val="ABE0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7"/>
  </w:num>
  <w:num w:numId="4">
    <w:abstractNumId w:val="4"/>
  </w:num>
  <w:num w:numId="5">
    <w:abstractNumId w:val="2"/>
  </w:num>
  <w:num w:numId="6">
    <w:abstractNumId w:val="8"/>
  </w:num>
  <w:num w:numId="7">
    <w:abstractNumId w:val="10"/>
  </w:num>
  <w:num w:numId="8">
    <w:abstractNumId w:val="25"/>
  </w:num>
  <w:num w:numId="9">
    <w:abstractNumId w:val="15"/>
  </w:num>
  <w:num w:numId="10">
    <w:abstractNumId w:val="12"/>
  </w:num>
  <w:num w:numId="11">
    <w:abstractNumId w:val="5"/>
  </w:num>
  <w:num w:numId="12">
    <w:abstractNumId w:val="26"/>
  </w:num>
  <w:num w:numId="13">
    <w:abstractNumId w:val="18"/>
  </w:num>
  <w:num w:numId="14">
    <w:abstractNumId w:val="13"/>
  </w:num>
  <w:num w:numId="15">
    <w:abstractNumId w:val="21"/>
  </w:num>
  <w:num w:numId="16">
    <w:abstractNumId w:val="9"/>
  </w:num>
  <w:num w:numId="17">
    <w:abstractNumId w:val="23"/>
  </w:num>
  <w:num w:numId="18">
    <w:abstractNumId w:val="19"/>
  </w:num>
  <w:num w:numId="19">
    <w:abstractNumId w:val="1"/>
  </w:num>
  <w:num w:numId="20">
    <w:abstractNumId w:val="27"/>
  </w:num>
  <w:num w:numId="21">
    <w:abstractNumId w:val="24"/>
  </w:num>
  <w:num w:numId="22">
    <w:abstractNumId w:val="14"/>
  </w:num>
  <w:num w:numId="23">
    <w:abstractNumId w:val="0"/>
  </w:num>
  <w:num w:numId="24">
    <w:abstractNumId w:val="11"/>
  </w:num>
  <w:num w:numId="25">
    <w:abstractNumId w:val="20"/>
  </w:num>
  <w:num w:numId="26">
    <w:abstractNumId w:val="7"/>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3"/>
    <w:rsid w:val="00001072"/>
    <w:rsid w:val="0000658C"/>
    <w:rsid w:val="00007025"/>
    <w:rsid w:val="0001406B"/>
    <w:rsid w:val="000203DE"/>
    <w:rsid w:val="00030923"/>
    <w:rsid w:val="00031497"/>
    <w:rsid w:val="0003243D"/>
    <w:rsid w:val="00034B26"/>
    <w:rsid w:val="00043D29"/>
    <w:rsid w:val="00043F8D"/>
    <w:rsid w:val="00052EE6"/>
    <w:rsid w:val="00056E38"/>
    <w:rsid w:val="00060585"/>
    <w:rsid w:val="00063CAB"/>
    <w:rsid w:val="000733F1"/>
    <w:rsid w:val="00075C94"/>
    <w:rsid w:val="00085B0A"/>
    <w:rsid w:val="000B241E"/>
    <w:rsid w:val="000B2DCB"/>
    <w:rsid w:val="000C42C8"/>
    <w:rsid w:val="000D4383"/>
    <w:rsid w:val="000D50B2"/>
    <w:rsid w:val="000E379A"/>
    <w:rsid w:val="000E740D"/>
    <w:rsid w:val="000F0284"/>
    <w:rsid w:val="0010318C"/>
    <w:rsid w:val="0010504F"/>
    <w:rsid w:val="00106679"/>
    <w:rsid w:val="0011720F"/>
    <w:rsid w:val="00120A0D"/>
    <w:rsid w:val="00131774"/>
    <w:rsid w:val="00134698"/>
    <w:rsid w:val="00136AA0"/>
    <w:rsid w:val="001426EC"/>
    <w:rsid w:val="00143B11"/>
    <w:rsid w:val="0014611F"/>
    <w:rsid w:val="00146B6F"/>
    <w:rsid w:val="00150A2F"/>
    <w:rsid w:val="0015181B"/>
    <w:rsid w:val="00153B30"/>
    <w:rsid w:val="00154982"/>
    <w:rsid w:val="00157926"/>
    <w:rsid w:val="00157DE8"/>
    <w:rsid w:val="001629A2"/>
    <w:rsid w:val="0016526D"/>
    <w:rsid w:val="00165CF2"/>
    <w:rsid w:val="001669E1"/>
    <w:rsid w:val="00170E67"/>
    <w:rsid w:val="001764C3"/>
    <w:rsid w:val="00176A80"/>
    <w:rsid w:val="00196D48"/>
    <w:rsid w:val="001A01A2"/>
    <w:rsid w:val="001B39C4"/>
    <w:rsid w:val="001C03C5"/>
    <w:rsid w:val="001C44E5"/>
    <w:rsid w:val="001C6DA1"/>
    <w:rsid w:val="001D0C0A"/>
    <w:rsid w:val="001E294E"/>
    <w:rsid w:val="001E323A"/>
    <w:rsid w:val="001E44CA"/>
    <w:rsid w:val="001E5FB5"/>
    <w:rsid w:val="001F10EC"/>
    <w:rsid w:val="001F3EDE"/>
    <w:rsid w:val="001F798B"/>
    <w:rsid w:val="002023A7"/>
    <w:rsid w:val="00202813"/>
    <w:rsid w:val="00203637"/>
    <w:rsid w:val="002061D4"/>
    <w:rsid w:val="00206E7E"/>
    <w:rsid w:val="002101F1"/>
    <w:rsid w:val="00215787"/>
    <w:rsid w:val="00221BCF"/>
    <w:rsid w:val="00221EA2"/>
    <w:rsid w:val="0022445D"/>
    <w:rsid w:val="0022681E"/>
    <w:rsid w:val="0023073E"/>
    <w:rsid w:val="0023527A"/>
    <w:rsid w:val="002369AD"/>
    <w:rsid w:val="00240B46"/>
    <w:rsid w:val="00243D45"/>
    <w:rsid w:val="00256012"/>
    <w:rsid w:val="00257BE4"/>
    <w:rsid w:val="002622B1"/>
    <w:rsid w:val="00264EFB"/>
    <w:rsid w:val="00270DC7"/>
    <w:rsid w:val="00273524"/>
    <w:rsid w:val="002735A0"/>
    <w:rsid w:val="00295E06"/>
    <w:rsid w:val="00295F7E"/>
    <w:rsid w:val="002A4968"/>
    <w:rsid w:val="002A4EE5"/>
    <w:rsid w:val="002B0873"/>
    <w:rsid w:val="002B2943"/>
    <w:rsid w:val="002B340A"/>
    <w:rsid w:val="002B3DF4"/>
    <w:rsid w:val="002C1CDC"/>
    <w:rsid w:val="002C2296"/>
    <w:rsid w:val="002D39DA"/>
    <w:rsid w:val="002E0248"/>
    <w:rsid w:val="002E224F"/>
    <w:rsid w:val="002E405E"/>
    <w:rsid w:val="002E5F5A"/>
    <w:rsid w:val="002F6ED8"/>
    <w:rsid w:val="002F7462"/>
    <w:rsid w:val="00301C4B"/>
    <w:rsid w:val="00302BAF"/>
    <w:rsid w:val="00315122"/>
    <w:rsid w:val="00316B01"/>
    <w:rsid w:val="0032121A"/>
    <w:rsid w:val="003228E6"/>
    <w:rsid w:val="003254E8"/>
    <w:rsid w:val="003256D7"/>
    <w:rsid w:val="00331415"/>
    <w:rsid w:val="00343C8C"/>
    <w:rsid w:val="00354BD9"/>
    <w:rsid w:val="00357A0C"/>
    <w:rsid w:val="003740A0"/>
    <w:rsid w:val="00374359"/>
    <w:rsid w:val="00375422"/>
    <w:rsid w:val="00375BF5"/>
    <w:rsid w:val="00385987"/>
    <w:rsid w:val="00385B24"/>
    <w:rsid w:val="00385E81"/>
    <w:rsid w:val="00386A8F"/>
    <w:rsid w:val="00390F3C"/>
    <w:rsid w:val="00392F49"/>
    <w:rsid w:val="003A04DE"/>
    <w:rsid w:val="003A3016"/>
    <w:rsid w:val="003A71AC"/>
    <w:rsid w:val="003B0F16"/>
    <w:rsid w:val="003B544C"/>
    <w:rsid w:val="003C192F"/>
    <w:rsid w:val="003C766D"/>
    <w:rsid w:val="003C7B6D"/>
    <w:rsid w:val="003D7C71"/>
    <w:rsid w:val="003D7E2E"/>
    <w:rsid w:val="003F38EA"/>
    <w:rsid w:val="003F5D42"/>
    <w:rsid w:val="00402B4A"/>
    <w:rsid w:val="004042B4"/>
    <w:rsid w:val="00406176"/>
    <w:rsid w:val="00407376"/>
    <w:rsid w:val="004200F9"/>
    <w:rsid w:val="00421C87"/>
    <w:rsid w:val="00423E44"/>
    <w:rsid w:val="00423F42"/>
    <w:rsid w:val="0042579A"/>
    <w:rsid w:val="004267EF"/>
    <w:rsid w:val="00426DE9"/>
    <w:rsid w:val="0042765F"/>
    <w:rsid w:val="004346D4"/>
    <w:rsid w:val="0044778F"/>
    <w:rsid w:val="00450957"/>
    <w:rsid w:val="00455BDF"/>
    <w:rsid w:val="00463A83"/>
    <w:rsid w:val="00467C01"/>
    <w:rsid w:val="0049181F"/>
    <w:rsid w:val="00495E8A"/>
    <w:rsid w:val="00496952"/>
    <w:rsid w:val="0049710C"/>
    <w:rsid w:val="00497F0B"/>
    <w:rsid w:val="004A616E"/>
    <w:rsid w:val="004C0321"/>
    <w:rsid w:val="004C36DE"/>
    <w:rsid w:val="004C73E6"/>
    <w:rsid w:val="004D0463"/>
    <w:rsid w:val="004D3A60"/>
    <w:rsid w:val="004E0133"/>
    <w:rsid w:val="004E1196"/>
    <w:rsid w:val="00501654"/>
    <w:rsid w:val="005074A2"/>
    <w:rsid w:val="00507ECE"/>
    <w:rsid w:val="0051525E"/>
    <w:rsid w:val="00515C94"/>
    <w:rsid w:val="00526FA1"/>
    <w:rsid w:val="0053232E"/>
    <w:rsid w:val="0053511B"/>
    <w:rsid w:val="005470ED"/>
    <w:rsid w:val="00553127"/>
    <w:rsid w:val="005547FD"/>
    <w:rsid w:val="00563DE3"/>
    <w:rsid w:val="00564C7D"/>
    <w:rsid w:val="00570BE0"/>
    <w:rsid w:val="0057577F"/>
    <w:rsid w:val="00577473"/>
    <w:rsid w:val="00580286"/>
    <w:rsid w:val="005A47A4"/>
    <w:rsid w:val="005A5F95"/>
    <w:rsid w:val="005A6995"/>
    <w:rsid w:val="005B3542"/>
    <w:rsid w:val="005C6553"/>
    <w:rsid w:val="005D1D9F"/>
    <w:rsid w:val="005D3468"/>
    <w:rsid w:val="005D404C"/>
    <w:rsid w:val="005D5BCE"/>
    <w:rsid w:val="005D6668"/>
    <w:rsid w:val="005E07C8"/>
    <w:rsid w:val="006022AB"/>
    <w:rsid w:val="00616F63"/>
    <w:rsid w:val="00625BC8"/>
    <w:rsid w:val="006412D2"/>
    <w:rsid w:val="006413DE"/>
    <w:rsid w:val="006578C3"/>
    <w:rsid w:val="00664037"/>
    <w:rsid w:val="00667DC2"/>
    <w:rsid w:val="0067167C"/>
    <w:rsid w:val="00681D0B"/>
    <w:rsid w:val="00684DE7"/>
    <w:rsid w:val="00685536"/>
    <w:rsid w:val="0069022A"/>
    <w:rsid w:val="006908DC"/>
    <w:rsid w:val="006A52EF"/>
    <w:rsid w:val="006B0651"/>
    <w:rsid w:val="006B1A4F"/>
    <w:rsid w:val="006B4C56"/>
    <w:rsid w:val="006C4AFA"/>
    <w:rsid w:val="006C6121"/>
    <w:rsid w:val="006D0430"/>
    <w:rsid w:val="006D5929"/>
    <w:rsid w:val="006D6719"/>
    <w:rsid w:val="006F2176"/>
    <w:rsid w:val="006F31C0"/>
    <w:rsid w:val="006F31D6"/>
    <w:rsid w:val="00712EBA"/>
    <w:rsid w:val="00723D9E"/>
    <w:rsid w:val="00725975"/>
    <w:rsid w:val="007306EB"/>
    <w:rsid w:val="00731A41"/>
    <w:rsid w:val="00735BE0"/>
    <w:rsid w:val="00737570"/>
    <w:rsid w:val="007413FA"/>
    <w:rsid w:val="007429BE"/>
    <w:rsid w:val="00751852"/>
    <w:rsid w:val="00752B9A"/>
    <w:rsid w:val="0076030F"/>
    <w:rsid w:val="00760D5A"/>
    <w:rsid w:val="00763A5B"/>
    <w:rsid w:val="007652CD"/>
    <w:rsid w:val="0076531D"/>
    <w:rsid w:val="007655F6"/>
    <w:rsid w:val="00772FE6"/>
    <w:rsid w:val="00773713"/>
    <w:rsid w:val="0078561A"/>
    <w:rsid w:val="00785BAA"/>
    <w:rsid w:val="00787644"/>
    <w:rsid w:val="00793CE9"/>
    <w:rsid w:val="00794539"/>
    <w:rsid w:val="0079629A"/>
    <w:rsid w:val="007A0542"/>
    <w:rsid w:val="007A298E"/>
    <w:rsid w:val="007A58B0"/>
    <w:rsid w:val="007A71F6"/>
    <w:rsid w:val="007B02F2"/>
    <w:rsid w:val="007B0745"/>
    <w:rsid w:val="007B2A6A"/>
    <w:rsid w:val="007B6115"/>
    <w:rsid w:val="007C493D"/>
    <w:rsid w:val="007C5F4F"/>
    <w:rsid w:val="007D375E"/>
    <w:rsid w:val="007D75A0"/>
    <w:rsid w:val="007D7B40"/>
    <w:rsid w:val="007E1F45"/>
    <w:rsid w:val="007E1F86"/>
    <w:rsid w:val="007F3EED"/>
    <w:rsid w:val="007F5857"/>
    <w:rsid w:val="007F6F49"/>
    <w:rsid w:val="00803C5D"/>
    <w:rsid w:val="00804A92"/>
    <w:rsid w:val="00804E6A"/>
    <w:rsid w:val="0081403A"/>
    <w:rsid w:val="00814B19"/>
    <w:rsid w:val="00827131"/>
    <w:rsid w:val="00833575"/>
    <w:rsid w:val="0083369F"/>
    <w:rsid w:val="00836E34"/>
    <w:rsid w:val="0084089E"/>
    <w:rsid w:val="00842A79"/>
    <w:rsid w:val="00845C1B"/>
    <w:rsid w:val="00846CDE"/>
    <w:rsid w:val="0085196D"/>
    <w:rsid w:val="0085198E"/>
    <w:rsid w:val="00855366"/>
    <w:rsid w:val="00856688"/>
    <w:rsid w:val="008573E3"/>
    <w:rsid w:val="00857587"/>
    <w:rsid w:val="008672B4"/>
    <w:rsid w:val="00885172"/>
    <w:rsid w:val="008877F4"/>
    <w:rsid w:val="008A5CA1"/>
    <w:rsid w:val="008B182B"/>
    <w:rsid w:val="008B3946"/>
    <w:rsid w:val="008C2AD2"/>
    <w:rsid w:val="008C31E7"/>
    <w:rsid w:val="008C3266"/>
    <w:rsid w:val="008D4374"/>
    <w:rsid w:val="008E0746"/>
    <w:rsid w:val="008E2521"/>
    <w:rsid w:val="008F4D55"/>
    <w:rsid w:val="008F7681"/>
    <w:rsid w:val="008F778A"/>
    <w:rsid w:val="00905E86"/>
    <w:rsid w:val="00906C17"/>
    <w:rsid w:val="00907D73"/>
    <w:rsid w:val="009137ED"/>
    <w:rsid w:val="009169DA"/>
    <w:rsid w:val="00917D78"/>
    <w:rsid w:val="00923296"/>
    <w:rsid w:val="00924E48"/>
    <w:rsid w:val="009347AF"/>
    <w:rsid w:val="00935E92"/>
    <w:rsid w:val="00940777"/>
    <w:rsid w:val="00940E8B"/>
    <w:rsid w:val="00942041"/>
    <w:rsid w:val="00942E43"/>
    <w:rsid w:val="009466E8"/>
    <w:rsid w:val="00960703"/>
    <w:rsid w:val="00966018"/>
    <w:rsid w:val="00970B05"/>
    <w:rsid w:val="00971C58"/>
    <w:rsid w:val="00984F69"/>
    <w:rsid w:val="009857E4"/>
    <w:rsid w:val="009858F0"/>
    <w:rsid w:val="00994B25"/>
    <w:rsid w:val="00994DFB"/>
    <w:rsid w:val="009A3953"/>
    <w:rsid w:val="009B13FC"/>
    <w:rsid w:val="009B1997"/>
    <w:rsid w:val="009C0B80"/>
    <w:rsid w:val="009C3CF0"/>
    <w:rsid w:val="009D03A4"/>
    <w:rsid w:val="009D07FE"/>
    <w:rsid w:val="009D553A"/>
    <w:rsid w:val="009D7FD6"/>
    <w:rsid w:val="009E20C1"/>
    <w:rsid w:val="009E26E9"/>
    <w:rsid w:val="009E4494"/>
    <w:rsid w:val="009E5585"/>
    <w:rsid w:val="009E7A87"/>
    <w:rsid w:val="009E7BB2"/>
    <w:rsid w:val="009F3D3C"/>
    <w:rsid w:val="00A042A4"/>
    <w:rsid w:val="00A10655"/>
    <w:rsid w:val="00A11F04"/>
    <w:rsid w:val="00A13557"/>
    <w:rsid w:val="00A1663D"/>
    <w:rsid w:val="00A23D06"/>
    <w:rsid w:val="00A24733"/>
    <w:rsid w:val="00A25F25"/>
    <w:rsid w:val="00A27DBE"/>
    <w:rsid w:val="00A30E62"/>
    <w:rsid w:val="00A3146D"/>
    <w:rsid w:val="00A33022"/>
    <w:rsid w:val="00A351A5"/>
    <w:rsid w:val="00A4227B"/>
    <w:rsid w:val="00A4253B"/>
    <w:rsid w:val="00A45CDA"/>
    <w:rsid w:val="00A50464"/>
    <w:rsid w:val="00A516A7"/>
    <w:rsid w:val="00A635E1"/>
    <w:rsid w:val="00A636EF"/>
    <w:rsid w:val="00A67860"/>
    <w:rsid w:val="00A727DF"/>
    <w:rsid w:val="00A7412E"/>
    <w:rsid w:val="00A8739E"/>
    <w:rsid w:val="00A9360A"/>
    <w:rsid w:val="00AB2866"/>
    <w:rsid w:val="00AB2FDC"/>
    <w:rsid w:val="00AD0B04"/>
    <w:rsid w:val="00AE0C46"/>
    <w:rsid w:val="00AE16A0"/>
    <w:rsid w:val="00AE1B42"/>
    <w:rsid w:val="00AE5B61"/>
    <w:rsid w:val="00AF2E6B"/>
    <w:rsid w:val="00AF6567"/>
    <w:rsid w:val="00B22376"/>
    <w:rsid w:val="00B225FB"/>
    <w:rsid w:val="00B23D80"/>
    <w:rsid w:val="00B27FB2"/>
    <w:rsid w:val="00B335A5"/>
    <w:rsid w:val="00B35469"/>
    <w:rsid w:val="00B40B83"/>
    <w:rsid w:val="00B41106"/>
    <w:rsid w:val="00B46137"/>
    <w:rsid w:val="00B46546"/>
    <w:rsid w:val="00B5088D"/>
    <w:rsid w:val="00B55478"/>
    <w:rsid w:val="00B555DD"/>
    <w:rsid w:val="00B60361"/>
    <w:rsid w:val="00B62D95"/>
    <w:rsid w:val="00B6404B"/>
    <w:rsid w:val="00B65836"/>
    <w:rsid w:val="00B71C03"/>
    <w:rsid w:val="00B72BFB"/>
    <w:rsid w:val="00B7586C"/>
    <w:rsid w:val="00B76D7F"/>
    <w:rsid w:val="00B80E4D"/>
    <w:rsid w:val="00B85A27"/>
    <w:rsid w:val="00B92E4C"/>
    <w:rsid w:val="00B97A07"/>
    <w:rsid w:val="00BA28B0"/>
    <w:rsid w:val="00BA4F14"/>
    <w:rsid w:val="00BA5D1F"/>
    <w:rsid w:val="00BB5AB4"/>
    <w:rsid w:val="00BB5C03"/>
    <w:rsid w:val="00BC158A"/>
    <w:rsid w:val="00BC223C"/>
    <w:rsid w:val="00BC28C5"/>
    <w:rsid w:val="00BD2AD5"/>
    <w:rsid w:val="00BD5BEB"/>
    <w:rsid w:val="00BD728E"/>
    <w:rsid w:val="00BE3FBA"/>
    <w:rsid w:val="00BE4DBE"/>
    <w:rsid w:val="00BE63A3"/>
    <w:rsid w:val="00BE7AD9"/>
    <w:rsid w:val="00BF1017"/>
    <w:rsid w:val="00BF1829"/>
    <w:rsid w:val="00BF5243"/>
    <w:rsid w:val="00C05660"/>
    <w:rsid w:val="00C059B4"/>
    <w:rsid w:val="00C05F36"/>
    <w:rsid w:val="00C15B30"/>
    <w:rsid w:val="00C163EA"/>
    <w:rsid w:val="00C425BD"/>
    <w:rsid w:val="00C45557"/>
    <w:rsid w:val="00C4743C"/>
    <w:rsid w:val="00C51E96"/>
    <w:rsid w:val="00C52BEA"/>
    <w:rsid w:val="00C54175"/>
    <w:rsid w:val="00C56704"/>
    <w:rsid w:val="00C67DE3"/>
    <w:rsid w:val="00C7333C"/>
    <w:rsid w:val="00C7365F"/>
    <w:rsid w:val="00C82BDC"/>
    <w:rsid w:val="00C841C0"/>
    <w:rsid w:val="00C846D7"/>
    <w:rsid w:val="00C97F03"/>
    <w:rsid w:val="00CA6124"/>
    <w:rsid w:val="00CA7BB0"/>
    <w:rsid w:val="00CC7F36"/>
    <w:rsid w:val="00CD7D50"/>
    <w:rsid w:val="00CE22AF"/>
    <w:rsid w:val="00CE3296"/>
    <w:rsid w:val="00CE4799"/>
    <w:rsid w:val="00CE7767"/>
    <w:rsid w:val="00CF1085"/>
    <w:rsid w:val="00CF2ECE"/>
    <w:rsid w:val="00CF7880"/>
    <w:rsid w:val="00D00E17"/>
    <w:rsid w:val="00D02902"/>
    <w:rsid w:val="00D0448B"/>
    <w:rsid w:val="00D066E6"/>
    <w:rsid w:val="00D10183"/>
    <w:rsid w:val="00D10ACA"/>
    <w:rsid w:val="00D16A75"/>
    <w:rsid w:val="00D16D8F"/>
    <w:rsid w:val="00D22A06"/>
    <w:rsid w:val="00D23841"/>
    <w:rsid w:val="00D42A00"/>
    <w:rsid w:val="00D438DF"/>
    <w:rsid w:val="00D451BA"/>
    <w:rsid w:val="00D4609A"/>
    <w:rsid w:val="00D46BB8"/>
    <w:rsid w:val="00D47345"/>
    <w:rsid w:val="00D47A6A"/>
    <w:rsid w:val="00D51967"/>
    <w:rsid w:val="00D52B94"/>
    <w:rsid w:val="00D55E34"/>
    <w:rsid w:val="00D56F6B"/>
    <w:rsid w:val="00D60956"/>
    <w:rsid w:val="00D61D02"/>
    <w:rsid w:val="00D6367A"/>
    <w:rsid w:val="00D83BF6"/>
    <w:rsid w:val="00D853B1"/>
    <w:rsid w:val="00D9287F"/>
    <w:rsid w:val="00D95BE5"/>
    <w:rsid w:val="00DA5863"/>
    <w:rsid w:val="00DC7D73"/>
    <w:rsid w:val="00DD00A3"/>
    <w:rsid w:val="00DD2570"/>
    <w:rsid w:val="00DD29C9"/>
    <w:rsid w:val="00DD2FF9"/>
    <w:rsid w:val="00DD43AF"/>
    <w:rsid w:val="00DE119E"/>
    <w:rsid w:val="00DE1328"/>
    <w:rsid w:val="00DE40BC"/>
    <w:rsid w:val="00DE5A3F"/>
    <w:rsid w:val="00DE775F"/>
    <w:rsid w:val="00DF0097"/>
    <w:rsid w:val="00DF3728"/>
    <w:rsid w:val="00DF69B7"/>
    <w:rsid w:val="00E1262F"/>
    <w:rsid w:val="00E331D7"/>
    <w:rsid w:val="00E42850"/>
    <w:rsid w:val="00E42FEF"/>
    <w:rsid w:val="00E50706"/>
    <w:rsid w:val="00E74665"/>
    <w:rsid w:val="00E852B9"/>
    <w:rsid w:val="00E86A2E"/>
    <w:rsid w:val="00E90642"/>
    <w:rsid w:val="00E94D61"/>
    <w:rsid w:val="00EA2536"/>
    <w:rsid w:val="00EA3B2F"/>
    <w:rsid w:val="00EB3EF7"/>
    <w:rsid w:val="00EC12E9"/>
    <w:rsid w:val="00EC3A43"/>
    <w:rsid w:val="00ED09C7"/>
    <w:rsid w:val="00ED550F"/>
    <w:rsid w:val="00ED6A23"/>
    <w:rsid w:val="00EF1132"/>
    <w:rsid w:val="00EF2010"/>
    <w:rsid w:val="00EF3F09"/>
    <w:rsid w:val="00EF6A23"/>
    <w:rsid w:val="00F00915"/>
    <w:rsid w:val="00F020FE"/>
    <w:rsid w:val="00F06B17"/>
    <w:rsid w:val="00F06DFC"/>
    <w:rsid w:val="00F0724B"/>
    <w:rsid w:val="00F1392A"/>
    <w:rsid w:val="00F146A3"/>
    <w:rsid w:val="00F17631"/>
    <w:rsid w:val="00F2372B"/>
    <w:rsid w:val="00F23E97"/>
    <w:rsid w:val="00F25B9B"/>
    <w:rsid w:val="00F3024F"/>
    <w:rsid w:val="00F32A3A"/>
    <w:rsid w:val="00F36661"/>
    <w:rsid w:val="00F428E8"/>
    <w:rsid w:val="00F505F3"/>
    <w:rsid w:val="00F627CB"/>
    <w:rsid w:val="00F648E8"/>
    <w:rsid w:val="00F808B7"/>
    <w:rsid w:val="00F85CBC"/>
    <w:rsid w:val="00FA2056"/>
    <w:rsid w:val="00FA4905"/>
    <w:rsid w:val="00FA7E21"/>
    <w:rsid w:val="00FB05C3"/>
    <w:rsid w:val="00FB257D"/>
    <w:rsid w:val="00FC03B9"/>
    <w:rsid w:val="00FC2A84"/>
    <w:rsid w:val="00FD2FC8"/>
    <w:rsid w:val="00FD4068"/>
    <w:rsid w:val="00FD655E"/>
    <w:rsid w:val="00FE108F"/>
    <w:rsid w:val="00FE3A26"/>
    <w:rsid w:val="3030272D"/>
    <w:rsid w:val="404AFAC8"/>
    <w:rsid w:val="54AEC580"/>
    <w:rsid w:val="56F14607"/>
    <w:rsid w:val="7E7DB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F3D0"/>
  <w15:chartTrackingRefBased/>
  <w15:docId w15:val="{AD82647E-8FED-4144-AFBB-5D6BE8B1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C6121"/>
    <w:pPr>
      <w:keepNext/>
      <w:tabs>
        <w:tab w:val="left" w:pos="5400"/>
      </w:tabs>
      <w:spacing w:after="0" w:line="240" w:lineRule="auto"/>
      <w:outlineLvl w:val="8"/>
    </w:pPr>
    <w:rPr>
      <w:rFonts w:ascii="Times New Roman" w:eastAsia="Times New Roman" w:hAnsi="Times New Roman" w:cs="Times New Roman"/>
      <w:b/>
      <w:bCs/>
      <w:iCs/>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6121"/>
    <w:rPr>
      <w:rFonts w:ascii="Times New Roman" w:eastAsia="Times New Roman" w:hAnsi="Times New Roman" w:cs="Times New Roman"/>
      <w:b/>
      <w:bCs/>
      <w:iCs/>
      <w:sz w:val="38"/>
      <w:szCs w:val="20"/>
    </w:rPr>
  </w:style>
  <w:style w:type="paragraph" w:styleId="Header">
    <w:name w:val="header"/>
    <w:basedOn w:val="Normal"/>
    <w:link w:val="HeaderChar"/>
    <w:rsid w:val="006C6121"/>
    <w:pPr>
      <w:tabs>
        <w:tab w:val="center" w:pos="4153"/>
        <w:tab w:val="right" w:pos="8306"/>
      </w:tabs>
      <w:spacing w:after="0" w:line="240" w:lineRule="auto"/>
    </w:pPr>
    <w:rPr>
      <w:rFonts w:ascii="Times New Roman" w:eastAsia="Times New Roman" w:hAnsi="Times New Roman" w:cs="Times New Roman"/>
      <w:b/>
      <w:i/>
      <w:sz w:val="28"/>
      <w:szCs w:val="20"/>
    </w:rPr>
  </w:style>
  <w:style w:type="character" w:customStyle="1" w:styleId="HeaderChar">
    <w:name w:val="Header Char"/>
    <w:basedOn w:val="DefaultParagraphFont"/>
    <w:link w:val="Header"/>
    <w:rsid w:val="006C6121"/>
    <w:rPr>
      <w:rFonts w:ascii="Times New Roman" w:eastAsia="Times New Roman" w:hAnsi="Times New Roman" w:cs="Times New Roman"/>
      <w:b/>
      <w:i/>
      <w:sz w:val="28"/>
      <w:szCs w:val="20"/>
    </w:rPr>
  </w:style>
  <w:style w:type="character" w:styleId="Hyperlink">
    <w:name w:val="Hyperlink"/>
    <w:rsid w:val="006C6121"/>
    <w:rPr>
      <w:color w:val="0000FF"/>
      <w:u w:val="single"/>
    </w:rPr>
  </w:style>
  <w:style w:type="paragraph" w:styleId="BalloonText">
    <w:name w:val="Balloon Text"/>
    <w:basedOn w:val="Normal"/>
    <w:link w:val="BalloonTextChar"/>
    <w:uiPriority w:val="99"/>
    <w:semiHidden/>
    <w:unhideWhenUsed/>
    <w:rsid w:val="00E3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7"/>
    <w:rPr>
      <w:rFonts w:ascii="Segoe UI" w:hAnsi="Segoe UI" w:cs="Segoe UI"/>
      <w:sz w:val="18"/>
      <w:szCs w:val="18"/>
    </w:rPr>
  </w:style>
  <w:style w:type="paragraph" w:styleId="Footer">
    <w:name w:val="footer"/>
    <w:basedOn w:val="Normal"/>
    <w:link w:val="FooterChar"/>
    <w:uiPriority w:val="99"/>
    <w:unhideWhenUsed/>
    <w:rsid w:val="00741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FA"/>
  </w:style>
  <w:style w:type="paragraph" w:styleId="ListParagraph">
    <w:name w:val="List Paragraph"/>
    <w:basedOn w:val="Normal"/>
    <w:uiPriority w:val="34"/>
    <w:qFormat/>
    <w:rsid w:val="00D451BA"/>
    <w:pPr>
      <w:ind w:left="720"/>
      <w:contextualSpacing/>
    </w:pPr>
  </w:style>
  <w:style w:type="paragraph" w:styleId="PlainText">
    <w:name w:val="Plain Text"/>
    <w:basedOn w:val="Normal"/>
    <w:link w:val="PlainTextChar"/>
    <w:uiPriority w:val="99"/>
    <w:semiHidden/>
    <w:unhideWhenUsed/>
    <w:rsid w:val="00343C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3C8C"/>
    <w:rPr>
      <w:rFonts w:ascii="Calibri" w:hAnsi="Calibri"/>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3926">
      <w:bodyDiv w:val="1"/>
      <w:marLeft w:val="0"/>
      <w:marRight w:val="0"/>
      <w:marTop w:val="0"/>
      <w:marBottom w:val="0"/>
      <w:divBdr>
        <w:top w:val="none" w:sz="0" w:space="0" w:color="auto"/>
        <w:left w:val="none" w:sz="0" w:space="0" w:color="auto"/>
        <w:bottom w:val="none" w:sz="0" w:space="0" w:color="auto"/>
        <w:right w:val="none" w:sz="0" w:space="0" w:color="auto"/>
      </w:divBdr>
      <w:divsChild>
        <w:div w:id="45713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0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amshottandliphookndp.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 Ofplan</dc:creator>
  <cp:keywords/>
  <dc:description/>
  <cp:lastModifiedBy>NDPAdmin</cp:lastModifiedBy>
  <cp:revision>2</cp:revision>
  <cp:lastPrinted>2019-06-06T09:47:00Z</cp:lastPrinted>
  <dcterms:created xsi:type="dcterms:W3CDTF">2019-06-17T08:54:00Z</dcterms:created>
  <dcterms:modified xsi:type="dcterms:W3CDTF">2019-06-17T08:54:00Z</dcterms:modified>
</cp:coreProperties>
</file>