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2235"/>
        <w:gridCol w:w="8079"/>
      </w:tblGrid>
      <w:tr w:rsidR="006C6121" w14:paraId="4C57B934" w14:textId="77777777" w:rsidTr="7E7DB702">
        <w:tc>
          <w:tcPr>
            <w:tcW w:w="2235" w:type="dxa"/>
          </w:tcPr>
          <w:p w14:paraId="47B0CD48" w14:textId="4781F85E" w:rsidR="006C6121" w:rsidRDefault="006C6121" w:rsidP="00924E48">
            <w:pPr>
              <w:pStyle w:val="Header"/>
            </w:pPr>
            <w:r>
              <w:rPr>
                <w:noProof/>
              </w:rPr>
              <w:drawing>
                <wp:inline distT="0" distB="0" distL="0" distR="0" wp14:anchorId="0F42A4EC" wp14:editId="65037EA1">
                  <wp:extent cx="1181100" cy="1133475"/>
                  <wp:effectExtent l="0" t="0" r="0" b="9525"/>
                  <wp:docPr id="6502120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33475"/>
                          </a:xfrm>
                          <a:prstGeom prst="rect">
                            <a:avLst/>
                          </a:prstGeom>
                        </pic:spPr>
                      </pic:pic>
                    </a:graphicData>
                  </a:graphic>
                </wp:inline>
              </w:drawing>
            </w:r>
          </w:p>
        </w:tc>
        <w:tc>
          <w:tcPr>
            <w:tcW w:w="8079" w:type="dxa"/>
          </w:tcPr>
          <w:p w14:paraId="64C02A68" w14:textId="77777777" w:rsidR="006C6121" w:rsidRDefault="006C6121" w:rsidP="00924E48">
            <w:pPr>
              <w:rPr>
                <w:sz w:val="32"/>
              </w:rPr>
            </w:pPr>
          </w:p>
          <w:p w14:paraId="3B27BD29" w14:textId="77777777" w:rsidR="006C6121" w:rsidRDefault="006C6121" w:rsidP="00924E48">
            <w:pPr>
              <w:pStyle w:val="Heading9"/>
            </w:pPr>
            <w:r>
              <w:t>BRAMSHOTT &amp; LIPHOOK</w:t>
            </w:r>
            <w:r>
              <w:tab/>
            </w:r>
          </w:p>
          <w:p w14:paraId="7E909E84" w14:textId="77777777" w:rsidR="006C6121" w:rsidRPr="006C6121" w:rsidRDefault="7E7DB702" w:rsidP="7E7DB702">
            <w:pPr>
              <w:pStyle w:val="Header"/>
              <w:tabs>
                <w:tab w:val="left" w:pos="1895"/>
              </w:tabs>
              <w:rPr>
                <w:i w:val="0"/>
                <w:sz w:val="38"/>
                <w:szCs w:val="38"/>
              </w:rPr>
            </w:pPr>
            <w:r w:rsidRPr="7E7DB702">
              <w:rPr>
                <w:i w:val="0"/>
                <w:sz w:val="38"/>
                <w:szCs w:val="38"/>
              </w:rPr>
              <w:t>NEIGHBOURHOOD DEVELOPMENT PLAN</w:t>
            </w:r>
          </w:p>
          <w:p w14:paraId="0D1E18E1" w14:textId="77777777" w:rsidR="006C6121" w:rsidRDefault="00BF22BE" w:rsidP="00924E48">
            <w:pPr>
              <w:pStyle w:val="Header"/>
              <w:tabs>
                <w:tab w:val="left" w:pos="1895"/>
              </w:tabs>
            </w:pPr>
            <w:hyperlink r:id="rId8" w:history="1">
              <w:r w:rsidR="006C6121" w:rsidRPr="00DB636A">
                <w:rPr>
                  <w:rStyle w:val="Hyperlink"/>
                </w:rPr>
                <w:t>admin@bramshottandliphookndp.uk</w:t>
              </w:r>
            </w:hyperlink>
          </w:p>
          <w:p w14:paraId="56AD2B01" w14:textId="77777777" w:rsidR="006C6121" w:rsidRDefault="006C6121" w:rsidP="00924E48">
            <w:pPr>
              <w:pStyle w:val="Header"/>
              <w:tabs>
                <w:tab w:val="left" w:pos="1895"/>
              </w:tabs>
            </w:pPr>
          </w:p>
        </w:tc>
      </w:tr>
    </w:tbl>
    <w:p w14:paraId="5C68D2AF" w14:textId="3C25ECB5" w:rsidR="008573E3" w:rsidRDefault="008573E3"/>
    <w:p w14:paraId="3C6778C3" w14:textId="263B8AD1" w:rsidR="008573E3" w:rsidRDefault="7E7DB702">
      <w:r>
        <w:t xml:space="preserve">A meeting of the NDP Steering Group took place at 7.30pm in the </w:t>
      </w:r>
      <w:r w:rsidR="00077861">
        <w:t>Village</w:t>
      </w:r>
      <w:r>
        <w:t xml:space="preserve"> Room, Liphook Millennium Centre, Midhurst Road, Liphook on Tuesday </w:t>
      </w:r>
      <w:r w:rsidR="00077861">
        <w:t>8</w:t>
      </w:r>
      <w:r w:rsidR="00C44817" w:rsidRPr="00C44817">
        <w:rPr>
          <w:vertAlign w:val="superscript"/>
        </w:rPr>
        <w:t>th</w:t>
      </w:r>
      <w:r w:rsidR="00C44817">
        <w:t xml:space="preserve"> </w:t>
      </w:r>
      <w:r w:rsidR="00077861">
        <w:t>January</w:t>
      </w:r>
      <w:r w:rsidR="00C44817">
        <w:t xml:space="preserve"> 201</w:t>
      </w:r>
      <w:r w:rsidR="00077861">
        <w:t>9</w:t>
      </w:r>
      <w:r>
        <w:t>.</w:t>
      </w:r>
    </w:p>
    <w:p w14:paraId="6890ADF9" w14:textId="77777777" w:rsidR="008573E3" w:rsidRDefault="008573E3" w:rsidP="00885172">
      <w:pPr>
        <w:spacing w:after="0"/>
      </w:pPr>
    </w:p>
    <w:p w14:paraId="116F2132" w14:textId="77777777" w:rsidR="008573E3" w:rsidRPr="002E405E" w:rsidRDefault="7E7DB702" w:rsidP="7E7DB702">
      <w:pPr>
        <w:spacing w:after="0"/>
        <w:jc w:val="center"/>
        <w:rPr>
          <w:b/>
          <w:bCs/>
          <w:sz w:val="28"/>
          <w:szCs w:val="28"/>
          <w:u w:val="single"/>
        </w:rPr>
      </w:pPr>
      <w:r w:rsidRPr="7E7DB702">
        <w:rPr>
          <w:b/>
          <w:bCs/>
          <w:sz w:val="28"/>
          <w:szCs w:val="28"/>
          <w:u w:val="single"/>
        </w:rPr>
        <w:t>MINUTES</w:t>
      </w:r>
    </w:p>
    <w:p w14:paraId="11F70BD1" w14:textId="77777777" w:rsidR="00D02902" w:rsidRDefault="00D02902" w:rsidP="00885172">
      <w:pPr>
        <w:spacing w:after="0"/>
        <w:rPr>
          <w:b/>
        </w:rPr>
      </w:pPr>
    </w:p>
    <w:p w14:paraId="3A62C427" w14:textId="77777777" w:rsidR="00C44817" w:rsidRDefault="00C44817" w:rsidP="00C44817">
      <w:pPr>
        <w:spacing w:after="0"/>
        <w:rPr>
          <w:b/>
        </w:rPr>
      </w:pPr>
      <w:r>
        <w:rPr>
          <w:b/>
        </w:rPr>
        <w:t>Present:</w:t>
      </w:r>
    </w:p>
    <w:p w14:paraId="7A0BDC57" w14:textId="77777777" w:rsidR="00C44817" w:rsidRDefault="00C44817" w:rsidP="00C44817">
      <w:pPr>
        <w:spacing w:after="0"/>
      </w:pPr>
      <w:r>
        <w:t>Chantal Foo (VC)</w:t>
      </w:r>
    </w:p>
    <w:p w14:paraId="3410DD15" w14:textId="75BB0695" w:rsidR="00C44817" w:rsidRDefault="00C44817" w:rsidP="00C44817">
      <w:pPr>
        <w:spacing w:after="0"/>
      </w:pPr>
      <w:r>
        <w:t xml:space="preserve">Andy </w:t>
      </w:r>
      <w:proofErr w:type="spellStart"/>
      <w:r>
        <w:t>Kivell</w:t>
      </w:r>
      <w:proofErr w:type="spellEnd"/>
    </w:p>
    <w:p w14:paraId="31BB537E" w14:textId="77777777" w:rsidR="00077861" w:rsidRDefault="00077861" w:rsidP="00077861">
      <w:pPr>
        <w:spacing w:after="0"/>
      </w:pPr>
      <w:r>
        <w:t>Darren Ellis</w:t>
      </w:r>
    </w:p>
    <w:p w14:paraId="6D4C8E5F" w14:textId="77777777" w:rsidR="00077861" w:rsidRDefault="00077861" w:rsidP="00077861">
      <w:pPr>
        <w:spacing w:after="0"/>
      </w:pPr>
      <w:r>
        <w:t>Jeanette Kirby</w:t>
      </w:r>
    </w:p>
    <w:p w14:paraId="22F87C0A" w14:textId="46065251" w:rsidR="00077861" w:rsidRDefault="00077861" w:rsidP="00C44817">
      <w:pPr>
        <w:spacing w:after="0"/>
      </w:pPr>
      <w:r>
        <w:t xml:space="preserve">John </w:t>
      </w:r>
      <w:proofErr w:type="spellStart"/>
      <w:r>
        <w:t>Raeyen</w:t>
      </w:r>
      <w:proofErr w:type="spellEnd"/>
    </w:p>
    <w:p w14:paraId="05FE42A1" w14:textId="77777777" w:rsidR="00C44817" w:rsidRDefault="00C44817" w:rsidP="00C44817">
      <w:pPr>
        <w:spacing w:after="0"/>
      </w:pPr>
      <w:r>
        <w:t>Raine Ryland</w:t>
      </w:r>
    </w:p>
    <w:p w14:paraId="064EBF5B" w14:textId="77777777" w:rsidR="00C44817" w:rsidRDefault="00C44817" w:rsidP="00C44817">
      <w:pPr>
        <w:spacing w:after="0"/>
      </w:pPr>
      <w:r>
        <w:t>Roger Miller</w:t>
      </w:r>
    </w:p>
    <w:p w14:paraId="5A1421E2" w14:textId="77777777" w:rsidR="00C44817" w:rsidRDefault="00C44817" w:rsidP="00C44817">
      <w:pPr>
        <w:spacing w:after="0"/>
      </w:pPr>
    </w:p>
    <w:p w14:paraId="2291EFCA" w14:textId="48F292E6" w:rsidR="00C44817" w:rsidRDefault="00C44817" w:rsidP="00C44817">
      <w:pPr>
        <w:spacing w:after="0"/>
      </w:pPr>
      <w:r>
        <w:t>Apologies:</w:t>
      </w:r>
      <w:r>
        <w:tab/>
      </w:r>
      <w:r>
        <w:tab/>
      </w:r>
      <w:r w:rsidR="00FE6356">
        <w:t>Jackie Poole</w:t>
      </w:r>
    </w:p>
    <w:p w14:paraId="53A8E123" w14:textId="77777777" w:rsidR="00C44817" w:rsidRDefault="00C44817" w:rsidP="00C44817">
      <w:pPr>
        <w:spacing w:after="0"/>
      </w:pPr>
      <w:r>
        <w:tab/>
      </w:r>
      <w:r>
        <w:tab/>
      </w:r>
      <w:r>
        <w:tab/>
        <w:t>Rebecca Standish</w:t>
      </w:r>
    </w:p>
    <w:p w14:paraId="10D1E3DE" w14:textId="77777777" w:rsidR="00C44817" w:rsidRDefault="00C44817" w:rsidP="00C44817">
      <w:pPr>
        <w:spacing w:after="0"/>
        <w:ind w:left="1440" w:firstLine="720"/>
      </w:pPr>
    </w:p>
    <w:p w14:paraId="5F1F818E" w14:textId="77777777" w:rsidR="00C44817" w:rsidRDefault="00C44817" w:rsidP="00C44817">
      <w:pPr>
        <w:spacing w:after="0"/>
      </w:pPr>
      <w:r>
        <w:t>Also In attendance:</w:t>
      </w:r>
      <w:r>
        <w:tab/>
        <w:t>Tessa Wright – NDP Administrator</w:t>
      </w:r>
    </w:p>
    <w:p w14:paraId="2F51CE6A" w14:textId="5A599E6F" w:rsidR="00C44817" w:rsidRDefault="00C44817" w:rsidP="00FE6356">
      <w:pPr>
        <w:spacing w:after="0"/>
      </w:pPr>
      <w:r>
        <w:tab/>
      </w:r>
      <w:r>
        <w:tab/>
      </w:r>
      <w:r>
        <w:tab/>
      </w:r>
      <w:r w:rsidR="00FE6356">
        <w:t>Gabrielle Pike - Press</w:t>
      </w:r>
    </w:p>
    <w:p w14:paraId="0B95CCFF" w14:textId="246FB82D" w:rsidR="00725975" w:rsidRDefault="00966018" w:rsidP="000E740D">
      <w:pPr>
        <w:tabs>
          <w:tab w:val="left" w:pos="1276"/>
          <w:tab w:val="left" w:pos="1418"/>
          <w:tab w:val="left" w:pos="1843"/>
        </w:tabs>
        <w:spacing w:after="0"/>
      </w:pPr>
      <w:r>
        <w:tab/>
      </w:r>
      <w:r>
        <w:tab/>
      </w:r>
      <w:r>
        <w:tab/>
      </w:r>
      <w:r w:rsidR="00725975">
        <w:tab/>
      </w:r>
      <w:r w:rsidR="00725975">
        <w:tab/>
      </w:r>
    </w:p>
    <w:p w14:paraId="059B3618" w14:textId="27EC8FEE" w:rsidR="00563DE3" w:rsidRDefault="004E1196" w:rsidP="00885172">
      <w:pPr>
        <w:spacing w:after="0"/>
      </w:pPr>
      <w:r>
        <w:t xml:space="preserve">                      </w:t>
      </w:r>
    </w:p>
    <w:p w14:paraId="5B5DA9FD" w14:textId="77777777" w:rsidR="008573E3" w:rsidRPr="002E405E" w:rsidRDefault="008573E3" w:rsidP="7E7DB702">
      <w:pPr>
        <w:spacing w:after="0"/>
        <w:rPr>
          <w:b/>
          <w:bCs/>
        </w:rPr>
      </w:pPr>
      <w:r w:rsidRPr="7E7DB702">
        <w:rPr>
          <w:b/>
          <w:bCs/>
        </w:rPr>
        <w:t>1.</w:t>
      </w:r>
      <w:r w:rsidRPr="002E405E">
        <w:rPr>
          <w:b/>
        </w:rPr>
        <w:tab/>
      </w:r>
      <w:r w:rsidRPr="7E7DB702">
        <w:rPr>
          <w:b/>
          <w:bCs/>
        </w:rPr>
        <w:t>Welcome and Introduction</w:t>
      </w:r>
    </w:p>
    <w:p w14:paraId="334F23E1" w14:textId="77777777" w:rsidR="008573E3" w:rsidRDefault="008573E3" w:rsidP="00885172">
      <w:pPr>
        <w:spacing w:after="0"/>
      </w:pPr>
    </w:p>
    <w:p w14:paraId="33E46579" w14:textId="7E1663D8" w:rsidR="3030272D" w:rsidRDefault="56F14607" w:rsidP="3030272D">
      <w:pPr>
        <w:spacing w:after="0"/>
        <w:ind w:left="720"/>
      </w:pPr>
      <w:r>
        <w:t xml:space="preserve">The meeting started at 19:30. </w:t>
      </w:r>
      <w:r w:rsidR="00FE6356">
        <w:t xml:space="preserve">  CF wished the attendees a Happy New Year.</w:t>
      </w:r>
    </w:p>
    <w:p w14:paraId="377068BB" w14:textId="77777777" w:rsidR="008573E3" w:rsidRDefault="008573E3" w:rsidP="00885172">
      <w:pPr>
        <w:spacing w:after="0"/>
      </w:pPr>
    </w:p>
    <w:p w14:paraId="6E6EAA2B" w14:textId="735C8E62" w:rsidR="008573E3" w:rsidRPr="00154982" w:rsidRDefault="00F648E8" w:rsidP="7E7DB702">
      <w:pPr>
        <w:spacing w:after="0"/>
        <w:rPr>
          <w:b/>
          <w:bCs/>
        </w:rPr>
      </w:pPr>
      <w:r w:rsidRPr="7E7DB702">
        <w:rPr>
          <w:b/>
          <w:bCs/>
        </w:rPr>
        <w:t>2</w:t>
      </w:r>
      <w:r w:rsidR="008573E3" w:rsidRPr="7E7DB702">
        <w:rPr>
          <w:b/>
          <w:bCs/>
        </w:rPr>
        <w:t>.</w:t>
      </w:r>
      <w:r w:rsidR="008573E3" w:rsidRPr="00154982">
        <w:rPr>
          <w:b/>
        </w:rPr>
        <w:tab/>
      </w:r>
      <w:r w:rsidR="008573E3" w:rsidRPr="7E7DB702">
        <w:rPr>
          <w:b/>
          <w:bCs/>
        </w:rPr>
        <w:t>Declarations of Interest</w:t>
      </w:r>
    </w:p>
    <w:p w14:paraId="26832477" w14:textId="2E76ECBE" w:rsidR="008573E3" w:rsidRPr="00563DE3" w:rsidRDefault="7E7DB702" w:rsidP="7E7DB702">
      <w:pPr>
        <w:ind w:left="720"/>
        <w:rPr>
          <w:i/>
          <w:iCs/>
        </w:rPr>
      </w:pPr>
      <w:r>
        <w:t xml:space="preserve">Statement made: </w:t>
      </w:r>
      <w:r w:rsidRPr="7E7DB702">
        <w:rPr>
          <w:i/>
          <w:iCs/>
        </w:rPr>
        <w:t>‘Members of the Steering Group are reminded of their responsibility to declare any pecuniary interest which they may have in any item of business on the agenda, no later than when that item is reached. Unless considered to be not relevant or of any significant nature, members may not participate in any discussion of, or vote on, any matter in which they may have a pecuniary interest in. Member must withdraw from the room when the meeting discusses and votes on the matter. This includes all interests set out in your Declaration of Interests form.’</w:t>
      </w:r>
    </w:p>
    <w:p w14:paraId="6DCD7DD2" w14:textId="77777777" w:rsidR="000B241E" w:rsidRDefault="000B241E" w:rsidP="003A71AC">
      <w:pPr>
        <w:spacing w:after="0"/>
        <w:ind w:left="720" w:hanging="720"/>
      </w:pPr>
    </w:p>
    <w:p w14:paraId="53222A85" w14:textId="1E6999DD" w:rsidR="00E86A2E" w:rsidRDefault="008573E3" w:rsidP="7E7DB702">
      <w:pPr>
        <w:spacing w:after="0"/>
        <w:ind w:left="720" w:hanging="720"/>
        <w:rPr>
          <w:b/>
          <w:bCs/>
        </w:rPr>
      </w:pPr>
      <w:r w:rsidRPr="404AFAC8">
        <w:rPr>
          <w:b/>
          <w:bCs/>
        </w:rPr>
        <w:t>3.</w:t>
      </w:r>
      <w:r w:rsidRPr="002E405E">
        <w:rPr>
          <w:b/>
        </w:rPr>
        <w:tab/>
      </w:r>
      <w:r w:rsidR="005D1D9F" w:rsidRPr="404AFAC8">
        <w:rPr>
          <w:b/>
          <w:bCs/>
        </w:rPr>
        <w:t>Approval of the M</w:t>
      </w:r>
      <w:r w:rsidR="006B1A4F" w:rsidRPr="404AFAC8">
        <w:rPr>
          <w:b/>
          <w:bCs/>
        </w:rPr>
        <w:t xml:space="preserve">inutes from </w:t>
      </w:r>
      <w:r w:rsidR="00BE3FBA" w:rsidRPr="404AFAC8">
        <w:rPr>
          <w:b/>
          <w:bCs/>
        </w:rPr>
        <w:t xml:space="preserve">the meeting dated </w:t>
      </w:r>
      <w:r w:rsidR="00FE6356">
        <w:rPr>
          <w:b/>
          <w:bCs/>
        </w:rPr>
        <w:t>4</w:t>
      </w:r>
      <w:r w:rsidR="00FE6356" w:rsidRPr="00FE6356">
        <w:rPr>
          <w:b/>
          <w:bCs/>
          <w:vertAlign w:val="superscript"/>
        </w:rPr>
        <w:t>th</w:t>
      </w:r>
      <w:r w:rsidR="00FE6356">
        <w:rPr>
          <w:b/>
          <w:bCs/>
        </w:rPr>
        <w:t xml:space="preserve"> December</w:t>
      </w:r>
      <w:r w:rsidR="404AFAC8" w:rsidRPr="404AFAC8">
        <w:rPr>
          <w:b/>
          <w:bCs/>
        </w:rPr>
        <w:t xml:space="preserve"> 2018</w:t>
      </w:r>
    </w:p>
    <w:p w14:paraId="3EF7ACCC" w14:textId="77777777" w:rsidR="005D1D9F" w:rsidRDefault="005D1D9F" w:rsidP="00885172">
      <w:pPr>
        <w:spacing w:after="0"/>
        <w:rPr>
          <w:b/>
        </w:rPr>
      </w:pPr>
    </w:p>
    <w:p w14:paraId="59B076D3" w14:textId="5760B497" w:rsidR="00725975" w:rsidRDefault="00FE6356" w:rsidP="7E7DB702">
      <w:pPr>
        <w:spacing w:after="0"/>
        <w:ind w:left="720"/>
        <w:rPr>
          <w:b/>
          <w:bCs/>
        </w:rPr>
      </w:pPr>
      <w:r>
        <w:t>JK</w:t>
      </w:r>
      <w:r w:rsidR="3030272D">
        <w:t xml:space="preserve"> proposed the minutes be approved and this was seconded by </w:t>
      </w:r>
      <w:r w:rsidR="00C44817">
        <w:t>R</w:t>
      </w:r>
      <w:r>
        <w:t>M</w:t>
      </w:r>
      <w:r w:rsidR="3030272D">
        <w:t>.</w:t>
      </w:r>
      <w:r>
        <w:t xml:space="preserve">  The Exempt minutes were proposed by RR and seconded by AK.  </w:t>
      </w:r>
      <w:r w:rsidR="3030272D">
        <w:t xml:space="preserve"> It was agreed th</w:t>
      </w:r>
      <w:r w:rsidR="00077861">
        <w:t xml:space="preserve">at both sets of </w:t>
      </w:r>
      <w:r w:rsidR="3030272D">
        <w:t xml:space="preserve">minutes can now </w:t>
      </w:r>
      <w:r w:rsidR="3030272D">
        <w:lastRenderedPageBreak/>
        <w:t xml:space="preserve">be </w:t>
      </w:r>
      <w:r>
        <w:t xml:space="preserve">circulated to the WP members and the normal minutes can be uploaded to the website.   </w:t>
      </w:r>
      <w:r w:rsidRPr="00FE6356">
        <w:rPr>
          <w:b/>
        </w:rPr>
        <w:t>Action - TW</w:t>
      </w:r>
    </w:p>
    <w:p w14:paraId="1BAEAADA" w14:textId="77777777" w:rsidR="001E44CA" w:rsidRDefault="001E44CA" w:rsidP="00885172">
      <w:pPr>
        <w:spacing w:after="0"/>
        <w:rPr>
          <w:b/>
        </w:rPr>
      </w:pPr>
    </w:p>
    <w:p w14:paraId="38623BBF" w14:textId="197514B3" w:rsidR="005D1D9F" w:rsidRDefault="005D1D9F" w:rsidP="7E7DB702">
      <w:pPr>
        <w:spacing w:after="0"/>
        <w:rPr>
          <w:b/>
          <w:bCs/>
        </w:rPr>
      </w:pPr>
      <w:r w:rsidRPr="7E7DB702">
        <w:rPr>
          <w:b/>
          <w:bCs/>
        </w:rPr>
        <w:t>4.</w:t>
      </w:r>
      <w:r w:rsidRPr="005D1D9F">
        <w:rPr>
          <w:b/>
        </w:rPr>
        <w:tab/>
      </w:r>
      <w:r w:rsidRPr="7E7DB702">
        <w:rPr>
          <w:b/>
          <w:bCs/>
        </w:rPr>
        <w:t>Matters arising from the minutes not addressed in the agenda</w:t>
      </w:r>
    </w:p>
    <w:p w14:paraId="002C4089" w14:textId="77777777" w:rsidR="00DD29C9" w:rsidRPr="005D1D9F" w:rsidRDefault="00DD29C9" w:rsidP="00885172">
      <w:pPr>
        <w:spacing w:after="0"/>
        <w:rPr>
          <w:b/>
        </w:rPr>
      </w:pPr>
    </w:p>
    <w:p w14:paraId="6B2BD8B1" w14:textId="7CB9BBCB" w:rsidR="3030272D" w:rsidRDefault="00C44817" w:rsidP="404AFAC8">
      <w:pPr>
        <w:spacing w:after="0"/>
        <w:ind w:left="720"/>
      </w:pPr>
      <w:r>
        <w:t>There were no matters arising from the minutes.</w:t>
      </w:r>
    </w:p>
    <w:p w14:paraId="21078EF0" w14:textId="77777777" w:rsidR="00DD29C9" w:rsidRDefault="00DD29C9" w:rsidP="00885172">
      <w:pPr>
        <w:spacing w:after="0"/>
      </w:pPr>
    </w:p>
    <w:p w14:paraId="2DE94FCB" w14:textId="75C6A03C" w:rsidR="00C44817" w:rsidRDefault="00F648E8" w:rsidP="00FE6356">
      <w:pPr>
        <w:spacing w:after="0"/>
        <w:rPr>
          <w:b/>
          <w:bCs/>
        </w:rPr>
      </w:pPr>
      <w:r w:rsidRPr="3030272D">
        <w:rPr>
          <w:b/>
          <w:bCs/>
        </w:rPr>
        <w:t>5.</w:t>
      </w:r>
      <w:r w:rsidR="003A71AC">
        <w:rPr>
          <w:b/>
        </w:rPr>
        <w:tab/>
      </w:r>
      <w:r w:rsidR="00FE6356">
        <w:rPr>
          <w:b/>
          <w:bCs/>
        </w:rPr>
        <w:t>Public Engagement Event – February 2019</w:t>
      </w:r>
    </w:p>
    <w:p w14:paraId="5FFE0FD6" w14:textId="4889AD48" w:rsidR="00FE6356" w:rsidRDefault="00FE6356" w:rsidP="00FE6356">
      <w:pPr>
        <w:spacing w:after="0"/>
        <w:rPr>
          <w:b/>
          <w:bCs/>
        </w:rPr>
      </w:pPr>
      <w:r>
        <w:rPr>
          <w:b/>
          <w:bCs/>
        </w:rPr>
        <w:tab/>
      </w:r>
    </w:p>
    <w:p w14:paraId="64C96F0F" w14:textId="24DCD934" w:rsidR="00FE6356" w:rsidRDefault="00FE6356" w:rsidP="007255A7">
      <w:pPr>
        <w:pStyle w:val="ListParagraph"/>
        <w:numPr>
          <w:ilvl w:val="0"/>
          <w:numId w:val="21"/>
        </w:numPr>
        <w:spacing w:after="0"/>
        <w:ind w:left="709"/>
        <w:rPr>
          <w:bCs/>
        </w:rPr>
      </w:pPr>
      <w:r>
        <w:rPr>
          <w:bCs/>
        </w:rPr>
        <w:t xml:space="preserve">It was agreed that CF will amend the posters used for the Design Forum and make them relevant to the public event.  It was agreed to have </w:t>
      </w:r>
      <w:r w:rsidR="007255A7">
        <w:rPr>
          <w:bCs/>
        </w:rPr>
        <w:t>two different</w:t>
      </w:r>
      <w:r>
        <w:rPr>
          <w:bCs/>
        </w:rPr>
        <w:t xml:space="preserve"> poster</w:t>
      </w:r>
      <w:r w:rsidR="007255A7">
        <w:rPr>
          <w:bCs/>
        </w:rPr>
        <w:t>s</w:t>
      </w:r>
      <w:r w:rsidR="00077861">
        <w:rPr>
          <w:bCs/>
        </w:rPr>
        <w:t xml:space="preserve"> similar to before, o</w:t>
      </w:r>
      <w:r w:rsidR="007255A7">
        <w:rPr>
          <w:bCs/>
        </w:rPr>
        <w:t>ne</w:t>
      </w:r>
      <w:r>
        <w:rPr>
          <w:bCs/>
        </w:rPr>
        <w:t xml:space="preserve"> </w:t>
      </w:r>
      <w:r w:rsidR="00077861">
        <w:rPr>
          <w:bCs/>
        </w:rPr>
        <w:t xml:space="preserve">with a </w:t>
      </w:r>
      <w:r>
        <w:rPr>
          <w:bCs/>
        </w:rPr>
        <w:t xml:space="preserve">photograph and </w:t>
      </w:r>
      <w:r w:rsidR="007255A7">
        <w:rPr>
          <w:bCs/>
        </w:rPr>
        <w:t>one</w:t>
      </w:r>
      <w:r>
        <w:rPr>
          <w:bCs/>
        </w:rPr>
        <w:t xml:space="preserve"> </w:t>
      </w:r>
      <w:r w:rsidR="00077861">
        <w:rPr>
          <w:bCs/>
        </w:rPr>
        <w:t>with only</w:t>
      </w:r>
      <w:r>
        <w:rPr>
          <w:bCs/>
        </w:rPr>
        <w:t xml:space="preserve"> text.</w:t>
      </w:r>
      <w:r w:rsidR="007255A7">
        <w:rPr>
          <w:bCs/>
        </w:rPr>
        <w:t xml:space="preserve">  CF referred to a map which showed the locations of the Design Forum posters and it was agreed that not as many posters were needed this time as feedback from the</w:t>
      </w:r>
      <w:r w:rsidR="00BC6AD8">
        <w:rPr>
          <w:bCs/>
        </w:rPr>
        <w:t xml:space="preserve"> Design</w:t>
      </w:r>
      <w:r w:rsidR="007255A7">
        <w:rPr>
          <w:bCs/>
        </w:rPr>
        <w:t xml:space="preserve"> Forum stated </w:t>
      </w:r>
      <w:r w:rsidR="00BC6AD8">
        <w:rPr>
          <w:bCs/>
        </w:rPr>
        <w:t>despite there being posters all over the Parish, many attendees had not seen them</w:t>
      </w:r>
      <w:r w:rsidR="007255A7">
        <w:rPr>
          <w:bCs/>
        </w:rPr>
        <w:t>.  Social media, press releases</w:t>
      </w:r>
      <w:r w:rsidR="00BC6AD8">
        <w:rPr>
          <w:bCs/>
        </w:rPr>
        <w:t>, emails</w:t>
      </w:r>
      <w:r w:rsidR="007255A7">
        <w:rPr>
          <w:bCs/>
        </w:rPr>
        <w:t xml:space="preserve"> and wor</w:t>
      </w:r>
      <w:r w:rsidR="00234691">
        <w:rPr>
          <w:bCs/>
        </w:rPr>
        <w:t>d</w:t>
      </w:r>
      <w:r w:rsidR="007255A7">
        <w:rPr>
          <w:bCs/>
        </w:rPr>
        <w:t xml:space="preserve"> of mouth would be used to advertise also.</w:t>
      </w:r>
      <w:r w:rsidR="00E92277">
        <w:rPr>
          <w:bCs/>
        </w:rPr>
        <w:t xml:space="preserve">  It was agreed that fliers were not required.</w:t>
      </w:r>
    </w:p>
    <w:p w14:paraId="400DFFF4" w14:textId="77777777" w:rsidR="007255A7" w:rsidRDefault="007255A7" w:rsidP="007255A7">
      <w:pPr>
        <w:pStyle w:val="ListParagraph"/>
        <w:spacing w:after="0"/>
        <w:ind w:left="709"/>
        <w:rPr>
          <w:bCs/>
        </w:rPr>
      </w:pPr>
    </w:p>
    <w:p w14:paraId="48971E26" w14:textId="2945215D" w:rsidR="007255A7" w:rsidRPr="00E92277" w:rsidRDefault="007255A7" w:rsidP="007255A7">
      <w:pPr>
        <w:spacing w:after="0"/>
        <w:ind w:left="709"/>
        <w:rPr>
          <w:b/>
          <w:bCs/>
        </w:rPr>
      </w:pPr>
      <w:r w:rsidRPr="007255A7">
        <w:rPr>
          <w:bCs/>
        </w:rPr>
        <w:t xml:space="preserve">A discussion ensued with regards the issue of flyposting and having posters removed and it </w:t>
      </w:r>
      <w:r w:rsidRPr="007255A7">
        <w:rPr>
          <w:bCs/>
        </w:rPr>
        <w:tab/>
        <w:t>was noted that permission must be sought from EHDC to put posters up in public areas</w:t>
      </w:r>
      <w:r w:rsidR="00077861">
        <w:rPr>
          <w:bCs/>
        </w:rPr>
        <w:t>, and from the Parish Council for posters on Parish boards</w:t>
      </w:r>
      <w:r w:rsidRPr="007255A7">
        <w:rPr>
          <w:bCs/>
        </w:rPr>
        <w:t xml:space="preserve">.  Banners will also be put up at access points to the village and it was agreed that care must be taken to ensure no lines of sight were blocked by either these, or posters. </w:t>
      </w:r>
      <w:r>
        <w:rPr>
          <w:bCs/>
        </w:rPr>
        <w:t xml:space="preserve"> CF will see if it is possible to print something to </w:t>
      </w:r>
      <w:r w:rsidR="00E92277">
        <w:rPr>
          <w:bCs/>
        </w:rPr>
        <w:t>attach</w:t>
      </w:r>
      <w:r>
        <w:rPr>
          <w:bCs/>
        </w:rPr>
        <w:t xml:space="preserve"> to the banners </w:t>
      </w:r>
      <w:r w:rsidR="00234691">
        <w:rPr>
          <w:bCs/>
        </w:rPr>
        <w:t>which details</w:t>
      </w:r>
      <w:r>
        <w:rPr>
          <w:bCs/>
        </w:rPr>
        <w:t xml:space="preserve"> event. </w:t>
      </w:r>
      <w:r w:rsidR="00E92277">
        <w:rPr>
          <w:bCs/>
        </w:rPr>
        <w:t xml:space="preserve">    </w:t>
      </w:r>
      <w:r w:rsidR="00077861">
        <w:rPr>
          <w:bCs/>
        </w:rPr>
        <w:tab/>
      </w:r>
      <w:r w:rsidR="00077861">
        <w:rPr>
          <w:bCs/>
        </w:rPr>
        <w:tab/>
      </w:r>
      <w:r w:rsidR="00077861">
        <w:rPr>
          <w:bCs/>
        </w:rPr>
        <w:tab/>
      </w:r>
      <w:r w:rsidR="00077861">
        <w:rPr>
          <w:bCs/>
        </w:rPr>
        <w:tab/>
      </w:r>
      <w:r w:rsidR="00077861">
        <w:rPr>
          <w:bCs/>
        </w:rPr>
        <w:tab/>
      </w:r>
      <w:r w:rsidRPr="00E92277">
        <w:rPr>
          <w:b/>
          <w:bCs/>
        </w:rPr>
        <w:t>Action</w:t>
      </w:r>
      <w:r w:rsidR="00E92277">
        <w:rPr>
          <w:b/>
          <w:bCs/>
        </w:rPr>
        <w:t xml:space="preserve"> - </w:t>
      </w:r>
      <w:r w:rsidRPr="00E92277">
        <w:rPr>
          <w:b/>
          <w:bCs/>
        </w:rPr>
        <w:t xml:space="preserve"> CF</w:t>
      </w:r>
    </w:p>
    <w:p w14:paraId="23D1F2CC" w14:textId="77777777" w:rsidR="007255A7" w:rsidRDefault="007255A7" w:rsidP="007255A7">
      <w:pPr>
        <w:spacing w:after="0"/>
        <w:ind w:left="709"/>
        <w:rPr>
          <w:bCs/>
        </w:rPr>
      </w:pPr>
    </w:p>
    <w:p w14:paraId="5B652C53" w14:textId="5705FB55" w:rsidR="007255A7" w:rsidRPr="007255A7" w:rsidRDefault="007255A7" w:rsidP="007255A7">
      <w:pPr>
        <w:spacing w:after="0"/>
        <w:ind w:left="709"/>
        <w:rPr>
          <w:b/>
          <w:bCs/>
        </w:rPr>
      </w:pPr>
      <w:r w:rsidRPr="007255A7">
        <w:rPr>
          <w:bCs/>
        </w:rPr>
        <w:t xml:space="preserve">TW will contact EHDC </w:t>
      </w:r>
      <w:r w:rsidR="00077861">
        <w:rPr>
          <w:bCs/>
        </w:rPr>
        <w:t xml:space="preserve">&amp; Parish Council </w:t>
      </w:r>
      <w:r w:rsidRPr="007255A7">
        <w:rPr>
          <w:bCs/>
        </w:rPr>
        <w:t>to obtain the necessary permissions</w:t>
      </w:r>
      <w:r w:rsidR="00077861">
        <w:rPr>
          <w:bCs/>
        </w:rPr>
        <w:t>.</w:t>
      </w:r>
      <w:r w:rsidRPr="007255A7">
        <w:rPr>
          <w:bCs/>
        </w:rPr>
        <w:t xml:space="preserve">         </w:t>
      </w:r>
      <w:r w:rsidRPr="007255A7">
        <w:rPr>
          <w:b/>
          <w:bCs/>
        </w:rPr>
        <w:t>Action – TW</w:t>
      </w:r>
    </w:p>
    <w:p w14:paraId="05382E6D" w14:textId="5759C73D" w:rsidR="007255A7" w:rsidRDefault="007255A7" w:rsidP="007255A7">
      <w:pPr>
        <w:spacing w:after="0"/>
        <w:ind w:left="709"/>
        <w:rPr>
          <w:b/>
          <w:bCs/>
        </w:rPr>
      </w:pPr>
    </w:p>
    <w:p w14:paraId="2A3D5F7B" w14:textId="13929C94" w:rsidR="007255A7" w:rsidRDefault="007255A7" w:rsidP="007255A7">
      <w:pPr>
        <w:spacing w:after="0"/>
        <w:ind w:left="709"/>
        <w:rPr>
          <w:bCs/>
        </w:rPr>
      </w:pPr>
      <w:r>
        <w:rPr>
          <w:b/>
          <w:bCs/>
        </w:rPr>
        <w:tab/>
      </w:r>
      <w:r>
        <w:rPr>
          <w:bCs/>
        </w:rPr>
        <w:t xml:space="preserve">It was agreed that the location of all posters and banners erected would be documented and </w:t>
      </w:r>
      <w:r>
        <w:rPr>
          <w:bCs/>
        </w:rPr>
        <w:tab/>
        <w:t>pictures would be taken as evidence of advertising the event.</w:t>
      </w:r>
    </w:p>
    <w:p w14:paraId="7A8D9D93" w14:textId="25E2F901" w:rsidR="00E92277" w:rsidRDefault="00E92277" w:rsidP="007255A7">
      <w:pPr>
        <w:spacing w:after="0"/>
        <w:ind w:left="709"/>
        <w:rPr>
          <w:bCs/>
        </w:rPr>
      </w:pPr>
    </w:p>
    <w:p w14:paraId="5FDA1F2A" w14:textId="008FD759" w:rsidR="00365A2C" w:rsidRDefault="00E92277" w:rsidP="00E92277">
      <w:pPr>
        <w:pStyle w:val="ListParagraph"/>
        <w:numPr>
          <w:ilvl w:val="0"/>
          <w:numId w:val="21"/>
        </w:numPr>
        <w:spacing w:after="0"/>
        <w:ind w:left="709" w:hanging="502"/>
        <w:rPr>
          <w:b/>
          <w:bCs/>
        </w:rPr>
      </w:pPr>
      <w:r>
        <w:rPr>
          <w:bCs/>
        </w:rPr>
        <w:t>It was noted that CF/RR/JK/RM/DE would be available on 15</w:t>
      </w:r>
      <w:r w:rsidRPr="00E92277">
        <w:rPr>
          <w:bCs/>
          <w:vertAlign w:val="superscript"/>
        </w:rPr>
        <w:t>th</w:t>
      </w:r>
      <w:r>
        <w:rPr>
          <w:bCs/>
        </w:rPr>
        <w:t>/16</w:t>
      </w:r>
      <w:r w:rsidRPr="00E92277">
        <w:rPr>
          <w:bCs/>
          <w:vertAlign w:val="superscript"/>
        </w:rPr>
        <w:t>th</w:t>
      </w:r>
      <w:r>
        <w:rPr>
          <w:bCs/>
        </w:rPr>
        <w:t xml:space="preserve"> February to attend the   event.</w:t>
      </w:r>
      <w:r w:rsidR="00365A2C">
        <w:rPr>
          <w:bCs/>
        </w:rPr>
        <w:t xml:space="preserve">  WP members will be contacted to see if they can also attend      </w:t>
      </w:r>
      <w:r w:rsidR="00077861">
        <w:rPr>
          <w:bCs/>
        </w:rPr>
        <w:tab/>
        <w:t xml:space="preserve">          </w:t>
      </w:r>
      <w:r w:rsidR="00365A2C">
        <w:rPr>
          <w:bCs/>
        </w:rPr>
        <w:t xml:space="preserve"> </w:t>
      </w:r>
      <w:r w:rsidR="00365A2C" w:rsidRPr="00365A2C">
        <w:rPr>
          <w:b/>
          <w:bCs/>
        </w:rPr>
        <w:t>Action -TW</w:t>
      </w:r>
    </w:p>
    <w:p w14:paraId="002C830D" w14:textId="77777777" w:rsidR="00365A2C" w:rsidRPr="00365A2C" w:rsidRDefault="00365A2C" w:rsidP="00365A2C">
      <w:pPr>
        <w:pStyle w:val="ListParagraph"/>
        <w:spacing w:after="0"/>
        <w:ind w:left="709"/>
        <w:rPr>
          <w:b/>
          <w:bCs/>
        </w:rPr>
      </w:pPr>
    </w:p>
    <w:p w14:paraId="0F7764B9" w14:textId="77466EFD" w:rsidR="00E92277" w:rsidRDefault="00365A2C" w:rsidP="00365A2C">
      <w:pPr>
        <w:pStyle w:val="ListParagraph"/>
        <w:spacing w:after="0"/>
        <w:ind w:left="709"/>
        <w:rPr>
          <w:b/>
          <w:bCs/>
        </w:rPr>
      </w:pPr>
      <w:r>
        <w:rPr>
          <w:bCs/>
        </w:rPr>
        <w:t>A discussion ensued as to whether the Canada Room might be a better location than the main hall</w:t>
      </w:r>
      <w:r w:rsidR="00077861">
        <w:rPr>
          <w:bCs/>
        </w:rPr>
        <w:t xml:space="preserve"> due to size of the LMC and the presentations being presented on ‘Z’ freestanding boards</w:t>
      </w:r>
      <w:r>
        <w:rPr>
          <w:bCs/>
        </w:rPr>
        <w:t>.  TW will check availability with the LMC.</w:t>
      </w:r>
      <w:r>
        <w:rPr>
          <w:bCs/>
        </w:rPr>
        <w:tab/>
      </w:r>
      <w:r>
        <w:rPr>
          <w:bCs/>
        </w:rPr>
        <w:tab/>
      </w:r>
      <w:r w:rsidR="00077861">
        <w:rPr>
          <w:bCs/>
        </w:rPr>
        <w:tab/>
      </w:r>
      <w:r>
        <w:rPr>
          <w:bCs/>
        </w:rPr>
        <w:tab/>
        <w:t xml:space="preserve">          </w:t>
      </w:r>
      <w:r w:rsidRPr="00365A2C">
        <w:rPr>
          <w:b/>
          <w:bCs/>
        </w:rPr>
        <w:t xml:space="preserve">Action </w:t>
      </w:r>
      <w:r>
        <w:rPr>
          <w:b/>
          <w:bCs/>
        </w:rPr>
        <w:t>–</w:t>
      </w:r>
      <w:r w:rsidRPr="00365A2C">
        <w:rPr>
          <w:b/>
          <w:bCs/>
        </w:rPr>
        <w:t xml:space="preserve"> TW</w:t>
      </w:r>
    </w:p>
    <w:p w14:paraId="6F691FB7" w14:textId="764E53E2" w:rsidR="00365A2C" w:rsidRDefault="00365A2C" w:rsidP="00365A2C">
      <w:pPr>
        <w:spacing w:after="0"/>
        <w:rPr>
          <w:b/>
          <w:bCs/>
        </w:rPr>
      </w:pPr>
    </w:p>
    <w:p w14:paraId="35F4EC21" w14:textId="6A0577BF" w:rsidR="00365A2C" w:rsidRDefault="00365A2C" w:rsidP="00234691">
      <w:pPr>
        <w:spacing w:after="0"/>
        <w:ind w:left="709"/>
        <w:rPr>
          <w:b/>
          <w:bCs/>
        </w:rPr>
      </w:pPr>
      <w:r>
        <w:rPr>
          <w:b/>
          <w:bCs/>
        </w:rPr>
        <w:tab/>
      </w:r>
      <w:r>
        <w:rPr>
          <w:bCs/>
        </w:rPr>
        <w:t xml:space="preserve">JK commented that the EHDC consultation was open for </w:t>
      </w:r>
      <w:r w:rsidR="00234691">
        <w:rPr>
          <w:bCs/>
        </w:rPr>
        <w:t>six</w:t>
      </w:r>
      <w:r>
        <w:rPr>
          <w:bCs/>
        </w:rPr>
        <w:t xml:space="preserve"> weeks and </w:t>
      </w:r>
      <w:r w:rsidR="00C1055C">
        <w:rPr>
          <w:bCs/>
        </w:rPr>
        <w:t xml:space="preserve">queried whether </w:t>
      </w:r>
      <w:r>
        <w:rPr>
          <w:bCs/>
        </w:rPr>
        <w:t>the</w:t>
      </w:r>
      <w:r w:rsidR="00C1055C">
        <w:rPr>
          <w:bCs/>
        </w:rPr>
        <w:t xml:space="preserve">re was a way for the NDP </w:t>
      </w:r>
      <w:r>
        <w:rPr>
          <w:bCs/>
        </w:rPr>
        <w:t>to make the</w:t>
      </w:r>
      <w:r w:rsidR="00BC6AD8">
        <w:rPr>
          <w:bCs/>
        </w:rPr>
        <w:t>ir draft</w:t>
      </w:r>
      <w:r>
        <w:rPr>
          <w:bCs/>
        </w:rPr>
        <w:t xml:space="preserve"> presentation</w:t>
      </w:r>
      <w:r w:rsidR="00234691">
        <w:rPr>
          <w:bCs/>
        </w:rPr>
        <w:t>s</w:t>
      </w:r>
      <w:r>
        <w:rPr>
          <w:bCs/>
        </w:rPr>
        <w:t xml:space="preserve"> available </w:t>
      </w:r>
      <w:r w:rsidR="00234691">
        <w:rPr>
          <w:bCs/>
        </w:rPr>
        <w:t>to the public</w:t>
      </w:r>
      <w:r w:rsidR="00077861">
        <w:rPr>
          <w:bCs/>
        </w:rPr>
        <w:t xml:space="preserve"> for comments</w:t>
      </w:r>
      <w:r>
        <w:rPr>
          <w:bCs/>
        </w:rPr>
        <w:t xml:space="preserve"> for a longer </w:t>
      </w:r>
      <w:r w:rsidR="00077861">
        <w:rPr>
          <w:bCs/>
        </w:rPr>
        <w:t xml:space="preserve">consultation </w:t>
      </w:r>
      <w:r>
        <w:rPr>
          <w:bCs/>
        </w:rPr>
        <w:t>period than th</w:t>
      </w:r>
      <w:r w:rsidR="00234691">
        <w:rPr>
          <w:bCs/>
        </w:rPr>
        <w:t>e</w:t>
      </w:r>
      <w:r>
        <w:rPr>
          <w:bCs/>
        </w:rPr>
        <w:t xml:space="preserve"> two exhibition days.  It was agreed that a web page will be set up so that draft policies can be available to view online and a comments email</w:t>
      </w:r>
      <w:r w:rsidR="00C1055C">
        <w:rPr>
          <w:bCs/>
        </w:rPr>
        <w:t>/feedback system</w:t>
      </w:r>
      <w:r>
        <w:rPr>
          <w:bCs/>
        </w:rPr>
        <w:t xml:space="preserve"> will be set u</w:t>
      </w:r>
      <w:r w:rsidR="00BC6AD8">
        <w:rPr>
          <w:bCs/>
        </w:rPr>
        <w:t>p.</w:t>
      </w:r>
      <w:r>
        <w:rPr>
          <w:bCs/>
        </w:rPr>
        <w:t xml:space="preserve">  </w:t>
      </w:r>
      <w:r w:rsidR="00C1055C">
        <w:rPr>
          <w:bCs/>
        </w:rPr>
        <w:tab/>
      </w:r>
      <w:r w:rsidR="00C1055C">
        <w:rPr>
          <w:bCs/>
        </w:rPr>
        <w:tab/>
      </w:r>
      <w:r w:rsidR="00C1055C">
        <w:rPr>
          <w:bCs/>
        </w:rPr>
        <w:tab/>
      </w:r>
      <w:r w:rsidRPr="00365A2C">
        <w:rPr>
          <w:b/>
          <w:bCs/>
        </w:rPr>
        <w:t>Action  - AK/TW</w:t>
      </w:r>
    </w:p>
    <w:p w14:paraId="58D15DE8" w14:textId="730C7235" w:rsidR="00365A2C" w:rsidRDefault="00365A2C" w:rsidP="00365A2C">
      <w:pPr>
        <w:spacing w:after="0"/>
        <w:rPr>
          <w:bCs/>
        </w:rPr>
      </w:pPr>
    </w:p>
    <w:p w14:paraId="3F864ECB" w14:textId="5B48A4B4" w:rsidR="00365A2C" w:rsidRDefault="00365A2C" w:rsidP="00365A2C">
      <w:pPr>
        <w:spacing w:after="0"/>
        <w:rPr>
          <w:b/>
          <w:bCs/>
        </w:rPr>
      </w:pPr>
      <w:r>
        <w:rPr>
          <w:bCs/>
        </w:rPr>
        <w:tab/>
        <w:t>It was agreed that</w:t>
      </w:r>
      <w:r w:rsidR="00BC6AD8">
        <w:rPr>
          <w:bCs/>
        </w:rPr>
        <w:t xml:space="preserve"> presentations should all have a common look and feel</w:t>
      </w:r>
      <w:r>
        <w:rPr>
          <w:bCs/>
        </w:rPr>
        <w:t>.  CF agreed to</w:t>
      </w:r>
      <w:r w:rsidR="00BC6AD8">
        <w:rPr>
          <w:bCs/>
        </w:rPr>
        <w:t xml:space="preserve">   </w:t>
      </w:r>
      <w:r w:rsidR="00BC6AD8">
        <w:rPr>
          <w:bCs/>
        </w:rPr>
        <w:tab/>
      </w:r>
      <w:r>
        <w:rPr>
          <w:bCs/>
        </w:rPr>
        <w:t xml:space="preserve">format presentations and will start with the H&amp;D draft policy.  It was agreed there should </w:t>
      </w:r>
      <w:r w:rsidR="00BC6AD8">
        <w:rPr>
          <w:bCs/>
        </w:rPr>
        <w:tab/>
      </w:r>
      <w:r>
        <w:rPr>
          <w:bCs/>
        </w:rPr>
        <w:t xml:space="preserve">also be a generic display board stating what the NDP can and cannot influence.  TW will </w:t>
      </w:r>
      <w:r w:rsidR="00BC6AD8">
        <w:rPr>
          <w:bCs/>
        </w:rPr>
        <w:tab/>
      </w:r>
      <w:r>
        <w:rPr>
          <w:bCs/>
        </w:rPr>
        <w:t xml:space="preserve">book the loan of the display boards from EHDC and confirm the size so that the </w:t>
      </w:r>
      <w:r w:rsidR="00BC6AD8">
        <w:rPr>
          <w:bCs/>
        </w:rPr>
        <w:tab/>
      </w:r>
      <w:r>
        <w:rPr>
          <w:bCs/>
        </w:rPr>
        <w:t xml:space="preserve">presentations can be prepared accordingly.                                                          </w:t>
      </w:r>
      <w:r w:rsidRPr="00365A2C">
        <w:rPr>
          <w:b/>
          <w:bCs/>
        </w:rPr>
        <w:t>Action – CF/TW</w:t>
      </w:r>
    </w:p>
    <w:p w14:paraId="2C31F570" w14:textId="13A18230" w:rsidR="00575C64" w:rsidRDefault="00575C64" w:rsidP="00365A2C">
      <w:pPr>
        <w:spacing w:after="0"/>
        <w:rPr>
          <w:bCs/>
        </w:rPr>
      </w:pPr>
    </w:p>
    <w:p w14:paraId="360C1D44" w14:textId="627EFD53" w:rsidR="00575C64" w:rsidRDefault="00575C64" w:rsidP="00365A2C">
      <w:pPr>
        <w:spacing w:after="0"/>
        <w:rPr>
          <w:bCs/>
        </w:rPr>
      </w:pPr>
      <w:r>
        <w:rPr>
          <w:bCs/>
        </w:rPr>
        <w:tab/>
        <w:t xml:space="preserve">JK suggested that she and DE review the Housing policy prior to it being formatted. </w:t>
      </w:r>
    </w:p>
    <w:p w14:paraId="3CC94799" w14:textId="10CC8862" w:rsidR="00575C64" w:rsidRDefault="00575C64" w:rsidP="00365A2C">
      <w:pPr>
        <w:spacing w:after="0"/>
        <w:rPr>
          <w:bCs/>
        </w:rPr>
      </w:pPr>
    </w:p>
    <w:p w14:paraId="1198DC3D" w14:textId="07B80EB6" w:rsidR="00575C64" w:rsidRDefault="00575C64" w:rsidP="00365A2C">
      <w:pPr>
        <w:spacing w:after="0"/>
        <w:rPr>
          <w:bCs/>
        </w:rPr>
      </w:pPr>
      <w:r>
        <w:rPr>
          <w:bCs/>
        </w:rPr>
        <w:tab/>
        <w:t xml:space="preserve">It was noted that the cost of printing posters had been </w:t>
      </w:r>
      <w:r w:rsidR="00234691">
        <w:rPr>
          <w:bCs/>
        </w:rPr>
        <w:t>obtained from</w:t>
      </w:r>
      <w:r>
        <w:rPr>
          <w:bCs/>
        </w:rPr>
        <w:t xml:space="preserve"> EHDC and TW had </w:t>
      </w:r>
      <w:r>
        <w:rPr>
          <w:bCs/>
        </w:rPr>
        <w:tab/>
        <w:t xml:space="preserve">contacted RS to see if funding may be available.  Once posters are printed they will be put up </w:t>
      </w:r>
      <w:r>
        <w:rPr>
          <w:bCs/>
        </w:rPr>
        <w:tab/>
        <w:t>by TW/RR/DE.  Banners will be erected by RM/AK.</w:t>
      </w:r>
    </w:p>
    <w:p w14:paraId="6295F207" w14:textId="2D72E8CF" w:rsidR="00575C64" w:rsidRDefault="00575C64" w:rsidP="00365A2C">
      <w:pPr>
        <w:spacing w:after="0"/>
        <w:rPr>
          <w:bCs/>
        </w:rPr>
      </w:pPr>
    </w:p>
    <w:p w14:paraId="1D523660" w14:textId="0B2A8BFF" w:rsidR="00575C64" w:rsidRPr="00300217" w:rsidRDefault="00575C64" w:rsidP="00575C64">
      <w:pPr>
        <w:spacing w:after="0"/>
        <w:ind w:left="709" w:hanging="709"/>
        <w:rPr>
          <w:b/>
          <w:bCs/>
        </w:rPr>
      </w:pPr>
      <w:r>
        <w:rPr>
          <w:bCs/>
        </w:rPr>
        <w:tab/>
        <w:t xml:space="preserve">It was noted that generic feedback forms need to be prepared.  </w:t>
      </w:r>
      <w:r w:rsidR="00300217">
        <w:rPr>
          <w:bCs/>
        </w:rPr>
        <w:tab/>
      </w:r>
      <w:r w:rsidR="00300217">
        <w:rPr>
          <w:bCs/>
        </w:rPr>
        <w:tab/>
      </w:r>
      <w:r>
        <w:rPr>
          <w:bCs/>
        </w:rPr>
        <w:t xml:space="preserve"> </w:t>
      </w:r>
      <w:r w:rsidR="00300217" w:rsidRPr="00300217">
        <w:rPr>
          <w:b/>
          <w:bCs/>
        </w:rPr>
        <w:t>Action – AK/TW</w:t>
      </w:r>
    </w:p>
    <w:p w14:paraId="7BE6A6D3" w14:textId="5A9ADB8B" w:rsidR="00575C64" w:rsidRDefault="00575C64" w:rsidP="00575C64">
      <w:pPr>
        <w:spacing w:after="0"/>
        <w:ind w:left="709" w:hanging="709"/>
        <w:rPr>
          <w:b/>
          <w:bCs/>
        </w:rPr>
      </w:pPr>
    </w:p>
    <w:p w14:paraId="01E55D1C" w14:textId="2B495EAF" w:rsidR="00575C64" w:rsidRDefault="00575C64" w:rsidP="00575C64">
      <w:pPr>
        <w:spacing w:after="0"/>
        <w:ind w:left="709" w:hanging="709"/>
        <w:rPr>
          <w:bCs/>
        </w:rPr>
      </w:pPr>
      <w:r>
        <w:rPr>
          <w:b/>
          <w:bCs/>
        </w:rPr>
        <w:tab/>
      </w:r>
      <w:r>
        <w:rPr>
          <w:bCs/>
        </w:rPr>
        <w:t>It was noted that a Key Messages sheet for all the SG and WP members would be useful.</w:t>
      </w:r>
    </w:p>
    <w:p w14:paraId="65621EE5" w14:textId="1BB56931" w:rsidR="00F648E8" w:rsidRPr="00234691" w:rsidRDefault="00F648E8" w:rsidP="00234691">
      <w:pPr>
        <w:spacing w:after="0"/>
        <w:ind w:left="709" w:hanging="709"/>
        <w:rPr>
          <w:bCs/>
        </w:rPr>
      </w:pPr>
    </w:p>
    <w:p w14:paraId="1D265887" w14:textId="4DB3ED87" w:rsidR="00390F3C" w:rsidRDefault="00D4609A" w:rsidP="002A63A1">
      <w:pPr>
        <w:tabs>
          <w:tab w:val="left" w:pos="0"/>
          <w:tab w:val="left" w:pos="6684"/>
        </w:tabs>
        <w:spacing w:after="0"/>
        <w:ind w:left="720" w:hanging="720"/>
        <w:jc w:val="both"/>
        <w:rPr>
          <w:b/>
          <w:bCs/>
        </w:rPr>
      </w:pPr>
      <w:r w:rsidRPr="3030272D">
        <w:rPr>
          <w:b/>
          <w:bCs/>
        </w:rPr>
        <w:t>6.</w:t>
      </w:r>
      <w:r w:rsidR="00D47A6A">
        <w:rPr>
          <w:b/>
        </w:rPr>
        <w:tab/>
      </w:r>
      <w:r w:rsidR="00300217">
        <w:rPr>
          <w:b/>
          <w:bCs/>
        </w:rPr>
        <w:t>Press Release</w:t>
      </w:r>
    </w:p>
    <w:p w14:paraId="13092154" w14:textId="60505154" w:rsidR="00B22376" w:rsidRDefault="00B22376" w:rsidP="002A63A1">
      <w:pPr>
        <w:tabs>
          <w:tab w:val="left" w:pos="0"/>
        </w:tabs>
        <w:spacing w:after="0"/>
        <w:ind w:left="720" w:hanging="720"/>
        <w:jc w:val="both"/>
        <w:rPr>
          <w:b/>
          <w:bCs/>
        </w:rPr>
      </w:pPr>
    </w:p>
    <w:p w14:paraId="7E000A0F" w14:textId="282758BB" w:rsidR="000A7C29" w:rsidRDefault="000A7C29" w:rsidP="00300217">
      <w:pPr>
        <w:tabs>
          <w:tab w:val="left" w:pos="709"/>
        </w:tabs>
        <w:spacing w:after="0"/>
        <w:ind w:left="709"/>
        <w:rPr>
          <w:b/>
        </w:rPr>
      </w:pPr>
      <w:r>
        <w:tab/>
      </w:r>
      <w:r w:rsidR="00300217">
        <w:rPr>
          <w:bCs/>
        </w:rPr>
        <w:t>A second press release detailing the format of the event and also specifying that it is an informal drop-in event should be prepared and sent to The Herald no later than 5</w:t>
      </w:r>
      <w:r w:rsidR="00300217" w:rsidRPr="00575C64">
        <w:rPr>
          <w:bCs/>
          <w:vertAlign w:val="superscript"/>
        </w:rPr>
        <w:t>th</w:t>
      </w:r>
      <w:r w:rsidR="00300217">
        <w:rPr>
          <w:bCs/>
        </w:rPr>
        <w:t xml:space="preserve"> February for publication on the 7</w:t>
      </w:r>
      <w:r w:rsidR="00300217" w:rsidRPr="00575C64">
        <w:rPr>
          <w:bCs/>
          <w:vertAlign w:val="superscript"/>
        </w:rPr>
        <w:t>th</w:t>
      </w:r>
      <w:r w:rsidR="00300217">
        <w:rPr>
          <w:bCs/>
        </w:rPr>
        <w:t xml:space="preserve">.       </w:t>
      </w:r>
      <w:r w:rsidR="00300217">
        <w:rPr>
          <w:bCs/>
        </w:rPr>
        <w:tab/>
      </w:r>
      <w:r w:rsidR="00300217">
        <w:rPr>
          <w:bCs/>
        </w:rPr>
        <w:tab/>
      </w:r>
      <w:r w:rsidR="00300217">
        <w:rPr>
          <w:bCs/>
        </w:rPr>
        <w:tab/>
      </w:r>
      <w:r w:rsidR="00300217">
        <w:rPr>
          <w:bCs/>
        </w:rPr>
        <w:tab/>
      </w:r>
      <w:r w:rsidR="00300217">
        <w:rPr>
          <w:bCs/>
        </w:rPr>
        <w:tab/>
      </w:r>
      <w:r w:rsidR="00300217">
        <w:rPr>
          <w:bCs/>
        </w:rPr>
        <w:tab/>
      </w:r>
      <w:r w:rsidR="00300217" w:rsidRPr="00300217">
        <w:rPr>
          <w:b/>
          <w:bCs/>
        </w:rPr>
        <w:t xml:space="preserve">Action – TW/AK                                                                                                                       </w:t>
      </w:r>
    </w:p>
    <w:p w14:paraId="121D66F5" w14:textId="77777777" w:rsidR="000A7C29" w:rsidRDefault="000A7C29" w:rsidP="000A7C29">
      <w:pPr>
        <w:tabs>
          <w:tab w:val="left" w:pos="709"/>
        </w:tabs>
        <w:spacing w:after="0"/>
        <w:ind w:left="709"/>
      </w:pPr>
    </w:p>
    <w:p w14:paraId="7FDCB3FB" w14:textId="76AD353A" w:rsidR="001C6DA1" w:rsidRDefault="00D10183" w:rsidP="56F14607">
      <w:pPr>
        <w:tabs>
          <w:tab w:val="left" w:pos="0"/>
        </w:tabs>
        <w:spacing w:after="0"/>
        <w:ind w:left="720" w:hanging="720"/>
        <w:rPr>
          <w:b/>
          <w:bCs/>
        </w:rPr>
      </w:pPr>
      <w:r w:rsidRPr="3030272D">
        <w:rPr>
          <w:b/>
          <w:bCs/>
        </w:rPr>
        <w:t>7.</w:t>
      </w:r>
      <w:r>
        <w:rPr>
          <w:b/>
        </w:rPr>
        <w:tab/>
      </w:r>
      <w:r w:rsidR="00300217">
        <w:rPr>
          <w:b/>
          <w:bCs/>
        </w:rPr>
        <w:t>Communication</w:t>
      </w:r>
    </w:p>
    <w:p w14:paraId="60A4DD54" w14:textId="2FCBC891" w:rsidR="006C4AFA" w:rsidRDefault="006C4AFA" w:rsidP="3030272D">
      <w:pPr>
        <w:tabs>
          <w:tab w:val="left" w:pos="0"/>
        </w:tabs>
        <w:spacing w:after="0"/>
        <w:ind w:left="720" w:hanging="720"/>
        <w:rPr>
          <w:b/>
          <w:bCs/>
        </w:rPr>
      </w:pPr>
    </w:p>
    <w:p w14:paraId="0835C7B2" w14:textId="3A1F6450" w:rsidR="00300217" w:rsidRDefault="00015A4B" w:rsidP="00300217">
      <w:pPr>
        <w:spacing w:after="0"/>
        <w:ind w:left="709" w:hanging="709"/>
        <w:rPr>
          <w:b/>
          <w:bCs/>
        </w:rPr>
      </w:pPr>
      <w:r>
        <w:t xml:space="preserve"> </w:t>
      </w:r>
      <w:r w:rsidR="00300217">
        <w:tab/>
      </w:r>
      <w:r w:rsidR="00300217">
        <w:rPr>
          <w:bCs/>
        </w:rPr>
        <w:t>It was agreed that TW should draft a Mailchimp mailshot to be sent to those who had previously registered an interest in the NDP.</w:t>
      </w:r>
      <w:r w:rsidR="00BC6AD8">
        <w:rPr>
          <w:bCs/>
        </w:rPr>
        <w:t xml:space="preserve">  </w:t>
      </w:r>
      <w:r w:rsidR="00300217">
        <w:rPr>
          <w:bCs/>
        </w:rPr>
        <w:t xml:space="preserve">The first should be </w:t>
      </w:r>
      <w:r w:rsidR="00C1055C">
        <w:rPr>
          <w:bCs/>
        </w:rPr>
        <w:t xml:space="preserve">as per the </w:t>
      </w:r>
      <w:r w:rsidR="00300217">
        <w:rPr>
          <w:bCs/>
        </w:rPr>
        <w:t>press release that has already been sent to The Herald.  The second will be closer to the event.  10</w:t>
      </w:r>
      <w:r w:rsidR="00300217" w:rsidRPr="00300217">
        <w:rPr>
          <w:bCs/>
          <w:vertAlign w:val="superscript"/>
        </w:rPr>
        <w:t>th</w:t>
      </w:r>
      <w:r w:rsidR="00300217">
        <w:rPr>
          <w:bCs/>
        </w:rPr>
        <w:t xml:space="preserve"> February was suggested as the date for the second mailshot.</w:t>
      </w:r>
      <w:r w:rsidR="00300217">
        <w:rPr>
          <w:bCs/>
        </w:rPr>
        <w:tab/>
      </w:r>
      <w:r w:rsidR="00300217">
        <w:rPr>
          <w:bCs/>
        </w:rPr>
        <w:tab/>
      </w:r>
      <w:r w:rsidR="00300217">
        <w:rPr>
          <w:bCs/>
        </w:rPr>
        <w:tab/>
        <w:t xml:space="preserve"> </w:t>
      </w:r>
      <w:r w:rsidR="00300217" w:rsidRPr="00575C64">
        <w:rPr>
          <w:b/>
          <w:bCs/>
        </w:rPr>
        <w:t xml:space="preserve">Action </w:t>
      </w:r>
      <w:r w:rsidR="00300217">
        <w:rPr>
          <w:b/>
          <w:bCs/>
        </w:rPr>
        <w:t>–</w:t>
      </w:r>
      <w:r w:rsidR="00300217" w:rsidRPr="00575C64">
        <w:rPr>
          <w:b/>
          <w:bCs/>
        </w:rPr>
        <w:t xml:space="preserve"> TW</w:t>
      </w:r>
    </w:p>
    <w:p w14:paraId="25571C39" w14:textId="33DDF288" w:rsidR="00300217" w:rsidRDefault="00300217" w:rsidP="00300217">
      <w:pPr>
        <w:spacing w:after="0"/>
        <w:ind w:left="709" w:hanging="709"/>
        <w:rPr>
          <w:bCs/>
        </w:rPr>
      </w:pPr>
    </w:p>
    <w:p w14:paraId="64AE1D3A" w14:textId="3FD13220" w:rsidR="00300217" w:rsidRDefault="00300217" w:rsidP="00300217">
      <w:pPr>
        <w:spacing w:after="0"/>
        <w:ind w:left="709" w:hanging="709"/>
        <w:rPr>
          <w:bCs/>
        </w:rPr>
      </w:pPr>
      <w:r>
        <w:rPr>
          <w:bCs/>
        </w:rPr>
        <w:tab/>
        <w:t>It was noted that there is a current Liphook Talkback thread discussing the SDNP Boundary.  It was suggested that the exhibition details be posted on Talkback but that there should be no official NDP responses to any comments.</w:t>
      </w:r>
      <w:r w:rsidR="00C1055C">
        <w:rPr>
          <w:bCs/>
        </w:rPr>
        <w:t xml:space="preserve"> Any post should stipulate that comments should be directed to the NDP website/admin email address.</w:t>
      </w:r>
    </w:p>
    <w:p w14:paraId="3B55FE0E" w14:textId="6D00237E" w:rsidR="00300217" w:rsidRDefault="00300217" w:rsidP="00300217">
      <w:pPr>
        <w:spacing w:after="0"/>
        <w:ind w:left="709" w:hanging="709"/>
        <w:rPr>
          <w:bCs/>
        </w:rPr>
      </w:pPr>
    </w:p>
    <w:p w14:paraId="395E92C2" w14:textId="3FF329BB" w:rsidR="00300217" w:rsidRPr="00575C64" w:rsidRDefault="00300217" w:rsidP="00300217">
      <w:pPr>
        <w:spacing w:after="0"/>
        <w:ind w:left="709" w:hanging="709"/>
        <w:rPr>
          <w:bCs/>
        </w:rPr>
      </w:pPr>
      <w:r>
        <w:rPr>
          <w:bCs/>
        </w:rPr>
        <w:tab/>
        <w:t>It was noted that EHDC had been made aware of the event and that SDNPA should also be contacted.</w:t>
      </w:r>
      <w:r w:rsidR="00C1055C">
        <w:rPr>
          <w:bCs/>
        </w:rPr>
        <w:tab/>
      </w:r>
      <w:r w:rsidR="00C1055C">
        <w:rPr>
          <w:bCs/>
        </w:rPr>
        <w:tab/>
      </w:r>
      <w:r w:rsidR="00C1055C">
        <w:rPr>
          <w:bCs/>
        </w:rPr>
        <w:tab/>
      </w:r>
      <w:r w:rsidR="00C1055C">
        <w:rPr>
          <w:bCs/>
        </w:rPr>
        <w:tab/>
      </w:r>
      <w:r w:rsidR="00C1055C">
        <w:rPr>
          <w:bCs/>
        </w:rPr>
        <w:tab/>
      </w:r>
      <w:r w:rsidR="00C1055C">
        <w:rPr>
          <w:bCs/>
        </w:rPr>
        <w:tab/>
      </w:r>
      <w:r w:rsidR="00C1055C">
        <w:rPr>
          <w:bCs/>
        </w:rPr>
        <w:tab/>
      </w:r>
      <w:r w:rsidR="00C1055C">
        <w:rPr>
          <w:bCs/>
        </w:rPr>
        <w:tab/>
      </w:r>
      <w:r w:rsidR="00C1055C" w:rsidRPr="00575C64">
        <w:rPr>
          <w:b/>
          <w:bCs/>
        </w:rPr>
        <w:t xml:space="preserve">Action </w:t>
      </w:r>
      <w:r w:rsidR="00C1055C">
        <w:rPr>
          <w:b/>
          <w:bCs/>
        </w:rPr>
        <w:t>–</w:t>
      </w:r>
      <w:r w:rsidR="00C1055C" w:rsidRPr="00575C64">
        <w:rPr>
          <w:b/>
          <w:bCs/>
        </w:rPr>
        <w:t xml:space="preserve"> TW</w:t>
      </w:r>
    </w:p>
    <w:p w14:paraId="6ED87629" w14:textId="72CD2455" w:rsidR="001C6DA1" w:rsidRDefault="001C6DA1" w:rsidP="0085198E">
      <w:pPr>
        <w:tabs>
          <w:tab w:val="left" w:pos="0"/>
        </w:tabs>
        <w:spacing w:after="0"/>
      </w:pPr>
    </w:p>
    <w:p w14:paraId="29FA4361" w14:textId="0697C7DC" w:rsidR="001C6DA1" w:rsidRDefault="001C6DA1" w:rsidP="56F14607">
      <w:pPr>
        <w:tabs>
          <w:tab w:val="left" w:pos="0"/>
        </w:tabs>
        <w:spacing w:after="0"/>
        <w:ind w:left="720" w:hanging="720"/>
        <w:rPr>
          <w:b/>
          <w:bCs/>
        </w:rPr>
      </w:pPr>
      <w:r w:rsidRPr="56F14607">
        <w:rPr>
          <w:b/>
          <w:bCs/>
        </w:rPr>
        <w:t>8.</w:t>
      </w:r>
      <w:r w:rsidRPr="001C6DA1">
        <w:rPr>
          <w:b/>
        </w:rPr>
        <w:tab/>
      </w:r>
      <w:r w:rsidR="00300217">
        <w:rPr>
          <w:b/>
          <w:bCs/>
        </w:rPr>
        <w:t>Next meeting and next steps</w:t>
      </w:r>
    </w:p>
    <w:p w14:paraId="07DAF32E" w14:textId="77777777" w:rsidR="00300217" w:rsidRDefault="00300217" w:rsidP="56F14607">
      <w:pPr>
        <w:tabs>
          <w:tab w:val="left" w:pos="0"/>
        </w:tabs>
        <w:spacing w:after="0"/>
        <w:ind w:left="720" w:hanging="720"/>
        <w:rPr>
          <w:b/>
          <w:bCs/>
        </w:rPr>
      </w:pPr>
    </w:p>
    <w:p w14:paraId="22711970" w14:textId="29633834" w:rsidR="00003E36" w:rsidRPr="0034356B" w:rsidRDefault="00DE1894" w:rsidP="0034356B">
      <w:pPr>
        <w:tabs>
          <w:tab w:val="left" w:pos="0"/>
        </w:tabs>
        <w:spacing w:after="0"/>
        <w:ind w:left="720" w:hanging="720"/>
        <w:rPr>
          <w:bCs/>
        </w:rPr>
      </w:pPr>
      <w:r>
        <w:rPr>
          <w:b/>
          <w:bCs/>
        </w:rPr>
        <w:tab/>
      </w:r>
      <w:r w:rsidR="00300217">
        <w:rPr>
          <w:bCs/>
        </w:rPr>
        <w:t>The ne</w:t>
      </w:r>
      <w:r w:rsidR="00B230C3">
        <w:rPr>
          <w:bCs/>
        </w:rPr>
        <w:t>xt scheduled meeting is 12</w:t>
      </w:r>
      <w:r w:rsidR="00B230C3" w:rsidRPr="00B230C3">
        <w:rPr>
          <w:bCs/>
          <w:vertAlign w:val="superscript"/>
        </w:rPr>
        <w:t>th</w:t>
      </w:r>
      <w:r w:rsidR="00B230C3">
        <w:rPr>
          <w:bCs/>
        </w:rPr>
        <w:t xml:space="preserve"> February at 7.30pm, however</w:t>
      </w:r>
      <w:r w:rsidR="00C1055C">
        <w:rPr>
          <w:bCs/>
        </w:rPr>
        <w:t>,</w:t>
      </w:r>
      <w:r w:rsidR="00B230C3">
        <w:rPr>
          <w:bCs/>
        </w:rPr>
        <w:t xml:space="preserve"> it was thought that this was too close to the event so it was suggested a meeting be held on Tuesday 5</w:t>
      </w:r>
      <w:r w:rsidR="00B230C3" w:rsidRPr="00B230C3">
        <w:rPr>
          <w:bCs/>
          <w:vertAlign w:val="superscript"/>
        </w:rPr>
        <w:t>th</w:t>
      </w:r>
      <w:r w:rsidR="00B230C3">
        <w:rPr>
          <w:bCs/>
        </w:rPr>
        <w:t xml:space="preserve"> February.  The meeting on the 12</w:t>
      </w:r>
      <w:r w:rsidR="00B230C3" w:rsidRPr="00B230C3">
        <w:rPr>
          <w:bCs/>
          <w:vertAlign w:val="superscript"/>
        </w:rPr>
        <w:t>th</w:t>
      </w:r>
      <w:r w:rsidR="00B230C3">
        <w:rPr>
          <w:bCs/>
        </w:rPr>
        <w:t xml:space="preserve"> will not be cancelled in case it is </w:t>
      </w:r>
      <w:r w:rsidR="00C1055C">
        <w:rPr>
          <w:bCs/>
        </w:rPr>
        <w:t xml:space="preserve">also </w:t>
      </w:r>
      <w:r w:rsidR="00B230C3">
        <w:rPr>
          <w:bCs/>
        </w:rPr>
        <w:t>needed.  TW will check room availability for the 5</w:t>
      </w:r>
      <w:r w:rsidR="00B230C3" w:rsidRPr="00B230C3">
        <w:rPr>
          <w:bCs/>
          <w:vertAlign w:val="superscript"/>
        </w:rPr>
        <w:t>th</w:t>
      </w:r>
      <w:r w:rsidR="00C1055C">
        <w:rPr>
          <w:bCs/>
          <w:vertAlign w:val="superscript"/>
        </w:rPr>
        <w:t xml:space="preserve"> </w:t>
      </w:r>
      <w:r w:rsidR="00C1055C">
        <w:rPr>
          <w:bCs/>
        </w:rPr>
        <w:t>February at 7:30pm.</w:t>
      </w:r>
      <w:r w:rsidR="00B230C3">
        <w:rPr>
          <w:bCs/>
        </w:rPr>
        <w:t xml:space="preserve"> </w:t>
      </w:r>
      <w:r w:rsidR="00B230C3">
        <w:rPr>
          <w:bCs/>
        </w:rPr>
        <w:tab/>
      </w:r>
      <w:r w:rsidR="00B230C3">
        <w:rPr>
          <w:bCs/>
        </w:rPr>
        <w:tab/>
      </w:r>
      <w:r w:rsidR="00B230C3">
        <w:rPr>
          <w:bCs/>
        </w:rPr>
        <w:tab/>
      </w:r>
      <w:r w:rsidR="00B230C3">
        <w:rPr>
          <w:bCs/>
        </w:rPr>
        <w:tab/>
      </w:r>
      <w:r w:rsidR="00B230C3">
        <w:rPr>
          <w:bCs/>
        </w:rPr>
        <w:tab/>
      </w:r>
      <w:bookmarkStart w:id="0" w:name="_GoBack"/>
      <w:bookmarkEnd w:id="0"/>
      <w:r w:rsidR="00B230C3" w:rsidRPr="00B230C3">
        <w:rPr>
          <w:b/>
          <w:bCs/>
        </w:rPr>
        <w:t>Action - TW</w:t>
      </w:r>
    </w:p>
    <w:p w14:paraId="5507DCEE" w14:textId="3306F55D" w:rsidR="56F14607" w:rsidRDefault="0016526D" w:rsidP="00583F91">
      <w:pPr>
        <w:tabs>
          <w:tab w:val="left" w:pos="0"/>
        </w:tabs>
        <w:spacing w:after="0"/>
        <w:ind w:left="720"/>
        <w:rPr>
          <w:b/>
          <w:bCs/>
        </w:rPr>
      </w:pPr>
      <w:r w:rsidRPr="0016526D">
        <w:rPr>
          <w:b/>
        </w:rPr>
        <w:tab/>
      </w:r>
      <w:r w:rsidR="00003E36">
        <w:rPr>
          <w:b/>
        </w:rPr>
        <w:t xml:space="preserve">  </w:t>
      </w:r>
    </w:p>
    <w:p w14:paraId="1BBB4058" w14:textId="1A3E04D8" w:rsidR="001C6DA1" w:rsidRDefault="00D10183" w:rsidP="56F14607">
      <w:pPr>
        <w:tabs>
          <w:tab w:val="left" w:pos="0"/>
        </w:tabs>
        <w:spacing w:after="0"/>
        <w:ind w:left="720" w:hanging="720"/>
        <w:rPr>
          <w:b/>
          <w:bCs/>
        </w:rPr>
      </w:pPr>
      <w:r w:rsidRPr="3030272D">
        <w:rPr>
          <w:b/>
          <w:bCs/>
        </w:rPr>
        <w:t>9.</w:t>
      </w:r>
      <w:r w:rsidR="007C5F4F">
        <w:rPr>
          <w:b/>
          <w:bCs/>
        </w:rPr>
        <w:tab/>
      </w:r>
      <w:r w:rsidR="00B230C3">
        <w:rPr>
          <w:b/>
          <w:bCs/>
        </w:rPr>
        <w:t>A.O.B</w:t>
      </w:r>
    </w:p>
    <w:p w14:paraId="584C9F1F" w14:textId="0E813B23" w:rsidR="00B230C3" w:rsidRDefault="00B230C3" w:rsidP="56F14607">
      <w:pPr>
        <w:tabs>
          <w:tab w:val="left" w:pos="0"/>
        </w:tabs>
        <w:spacing w:after="0"/>
        <w:ind w:left="720" w:hanging="720"/>
        <w:rPr>
          <w:b/>
          <w:bCs/>
        </w:rPr>
      </w:pPr>
    </w:p>
    <w:p w14:paraId="0EC65D26" w14:textId="3E592B4C" w:rsidR="00B230C3" w:rsidRPr="00B230C3" w:rsidRDefault="00B230C3" w:rsidP="56F14607">
      <w:pPr>
        <w:tabs>
          <w:tab w:val="left" w:pos="0"/>
        </w:tabs>
        <w:spacing w:after="0"/>
        <w:ind w:left="720" w:hanging="720"/>
        <w:rPr>
          <w:bCs/>
        </w:rPr>
      </w:pPr>
      <w:r>
        <w:rPr>
          <w:b/>
          <w:bCs/>
        </w:rPr>
        <w:tab/>
      </w:r>
      <w:r>
        <w:rPr>
          <w:bCs/>
        </w:rPr>
        <w:t xml:space="preserve">JK reported that the Parish Council F&amp;A </w:t>
      </w:r>
      <w:r w:rsidR="00234691">
        <w:rPr>
          <w:bCs/>
        </w:rPr>
        <w:t xml:space="preserve">Committee </w:t>
      </w:r>
      <w:r>
        <w:rPr>
          <w:bCs/>
        </w:rPr>
        <w:t xml:space="preserve">had suggested it would be prudent for the NDP to apply for a grant.  It was noted that the grant has be spent in the same financial year it is obtained so it would be good to have estimated costs prepared and ready to apply at the start of the next financial year.  </w:t>
      </w:r>
    </w:p>
    <w:p w14:paraId="0D603481" w14:textId="578F975F" w:rsidR="001C6DA1" w:rsidRDefault="001C6DA1" w:rsidP="001C6DA1">
      <w:pPr>
        <w:tabs>
          <w:tab w:val="left" w:pos="0"/>
        </w:tabs>
        <w:spacing w:after="0"/>
        <w:ind w:left="720" w:hanging="720"/>
      </w:pPr>
    </w:p>
    <w:p w14:paraId="3AAF0283" w14:textId="24619DA6" w:rsidR="00B230C3" w:rsidRDefault="00B230C3" w:rsidP="001C6DA1">
      <w:pPr>
        <w:tabs>
          <w:tab w:val="left" w:pos="0"/>
        </w:tabs>
        <w:spacing w:after="0"/>
        <w:ind w:left="720" w:hanging="720"/>
      </w:pPr>
      <w:r>
        <w:lastRenderedPageBreak/>
        <w:tab/>
        <w:t xml:space="preserve">It was noted that Feria have still not been formally appointed and CF is trying to </w:t>
      </w:r>
      <w:r w:rsidR="00234691">
        <w:t>negotiate</w:t>
      </w:r>
      <w:r>
        <w:t xml:space="preserve">  payment for five days of their time to be approved by the Parish Council.</w:t>
      </w:r>
      <w:r w:rsidR="00755991">
        <w:t xml:space="preserve">  If this is approved it is hoped they will be available for one day of consultation prior to the exhibition.</w:t>
      </w:r>
    </w:p>
    <w:p w14:paraId="4B17D32A" w14:textId="6C0CE1C0" w:rsidR="00755991" w:rsidRDefault="00755991" w:rsidP="001C6DA1">
      <w:pPr>
        <w:tabs>
          <w:tab w:val="left" w:pos="0"/>
        </w:tabs>
        <w:spacing w:after="0"/>
        <w:ind w:left="720" w:hanging="720"/>
      </w:pPr>
    </w:p>
    <w:p w14:paraId="453D6761" w14:textId="7DDED9D3" w:rsidR="00755991" w:rsidRDefault="00755991" w:rsidP="001C6DA1">
      <w:pPr>
        <w:tabs>
          <w:tab w:val="left" w:pos="0"/>
        </w:tabs>
        <w:spacing w:after="0"/>
        <w:ind w:left="720" w:hanging="720"/>
        <w:rPr>
          <w:b/>
        </w:rPr>
      </w:pPr>
      <w:r>
        <w:tab/>
        <w:t>Gabrielle Pike asked which exhibition day would be the best day to send a photographer and it was agreed that TW will let her know when it is known which day has the most volunteers to help.</w:t>
      </w:r>
      <w:r>
        <w:tab/>
      </w:r>
      <w:r>
        <w:tab/>
      </w:r>
      <w:r>
        <w:tab/>
      </w:r>
      <w:r>
        <w:tab/>
      </w:r>
      <w:r>
        <w:tab/>
      </w:r>
      <w:r>
        <w:tab/>
      </w:r>
      <w:r>
        <w:tab/>
      </w:r>
      <w:r>
        <w:tab/>
      </w:r>
      <w:r>
        <w:tab/>
      </w:r>
      <w:r w:rsidRPr="00755991">
        <w:rPr>
          <w:b/>
        </w:rPr>
        <w:t xml:space="preserve">Action </w:t>
      </w:r>
      <w:r w:rsidR="00BC6AD8">
        <w:rPr>
          <w:b/>
        </w:rPr>
        <w:t>–</w:t>
      </w:r>
      <w:r w:rsidRPr="00755991">
        <w:rPr>
          <w:b/>
        </w:rPr>
        <w:t xml:space="preserve"> TW</w:t>
      </w:r>
    </w:p>
    <w:p w14:paraId="6101CBE2" w14:textId="338EBC7A" w:rsidR="00BC6AD8" w:rsidRDefault="00BC6AD8" w:rsidP="001C6DA1">
      <w:pPr>
        <w:tabs>
          <w:tab w:val="left" w:pos="0"/>
        </w:tabs>
        <w:spacing w:after="0"/>
        <w:ind w:left="720" w:hanging="720"/>
      </w:pPr>
    </w:p>
    <w:p w14:paraId="05E17522" w14:textId="065F8B4A" w:rsidR="00BC6AD8" w:rsidRDefault="00BC6AD8" w:rsidP="001C6DA1">
      <w:pPr>
        <w:tabs>
          <w:tab w:val="left" w:pos="0"/>
        </w:tabs>
        <w:spacing w:after="0"/>
        <w:ind w:left="720" w:hanging="720"/>
      </w:pPr>
      <w:r>
        <w:t>The meeting ended at 8.40pm</w:t>
      </w:r>
    </w:p>
    <w:p w14:paraId="5507AA43" w14:textId="195D2994" w:rsidR="005A59B4" w:rsidRDefault="005A59B4" w:rsidP="009C0B80">
      <w:pPr>
        <w:spacing w:after="0"/>
      </w:pPr>
      <w:r>
        <w:t xml:space="preserve"> </w:t>
      </w:r>
    </w:p>
    <w:p w14:paraId="6E3B770D" w14:textId="044670B6" w:rsidR="00755991" w:rsidRDefault="00755991" w:rsidP="00755991">
      <w:pPr>
        <w:tabs>
          <w:tab w:val="left" w:pos="0"/>
        </w:tabs>
        <w:spacing w:after="0"/>
        <w:ind w:left="720" w:hanging="720"/>
        <w:rPr>
          <w:b/>
          <w:bCs/>
        </w:rPr>
      </w:pPr>
      <w:r>
        <w:rPr>
          <w:b/>
          <w:bCs/>
        </w:rPr>
        <w:t>10</w:t>
      </w:r>
      <w:r w:rsidRPr="3030272D">
        <w:rPr>
          <w:b/>
          <w:bCs/>
        </w:rPr>
        <w:t>.</w:t>
      </w:r>
      <w:r>
        <w:rPr>
          <w:b/>
          <w:bCs/>
        </w:rPr>
        <w:tab/>
        <w:t>Exempt Session</w:t>
      </w:r>
    </w:p>
    <w:p w14:paraId="2610D155" w14:textId="77777777" w:rsidR="00755991" w:rsidRDefault="00755991" w:rsidP="009C0B80">
      <w:pPr>
        <w:spacing w:after="0"/>
      </w:pPr>
    </w:p>
    <w:sectPr w:rsidR="007559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C365" w14:textId="77777777" w:rsidR="00BF22BE" w:rsidRDefault="00BF22BE" w:rsidP="007413FA">
      <w:pPr>
        <w:spacing w:after="0" w:line="240" w:lineRule="auto"/>
      </w:pPr>
      <w:r>
        <w:separator/>
      </w:r>
    </w:p>
  </w:endnote>
  <w:endnote w:type="continuationSeparator" w:id="0">
    <w:p w14:paraId="1556FE59" w14:textId="77777777" w:rsidR="00BF22BE" w:rsidRDefault="00BF22BE" w:rsidP="0074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86850"/>
      <w:docPartObj>
        <w:docPartGallery w:val="Page Numbers (Bottom of Page)"/>
        <w:docPartUnique/>
      </w:docPartObj>
    </w:sdtPr>
    <w:sdtEndPr>
      <w:rPr>
        <w:noProof/>
      </w:rPr>
    </w:sdtEndPr>
    <w:sdtContent>
      <w:p w14:paraId="33D87E5C" w14:textId="4B769982" w:rsidR="00A50464" w:rsidRDefault="00A50464">
        <w:pPr>
          <w:pStyle w:val="Footer"/>
          <w:jc w:val="right"/>
        </w:pPr>
        <w:r>
          <w:fldChar w:fldCharType="begin"/>
        </w:r>
        <w:r>
          <w:instrText xml:space="preserve"> PAGE   \* MERGEFORMAT </w:instrText>
        </w:r>
        <w:r>
          <w:fldChar w:fldCharType="separate"/>
        </w:r>
        <w:r w:rsidR="00AB2866">
          <w:rPr>
            <w:noProof/>
          </w:rPr>
          <w:t>2</w:t>
        </w:r>
        <w:r>
          <w:rPr>
            <w:noProof/>
          </w:rPr>
          <w:fldChar w:fldCharType="end"/>
        </w:r>
      </w:p>
    </w:sdtContent>
  </w:sdt>
  <w:p w14:paraId="13744FCA" w14:textId="77777777" w:rsidR="00A50464" w:rsidRDefault="00A5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5834B" w14:textId="77777777" w:rsidR="00BF22BE" w:rsidRDefault="00BF22BE" w:rsidP="007413FA">
      <w:pPr>
        <w:spacing w:after="0" w:line="240" w:lineRule="auto"/>
      </w:pPr>
      <w:r>
        <w:separator/>
      </w:r>
    </w:p>
  </w:footnote>
  <w:footnote w:type="continuationSeparator" w:id="0">
    <w:p w14:paraId="6DC3DA46" w14:textId="77777777" w:rsidR="00BF22BE" w:rsidRDefault="00BF22BE" w:rsidP="0074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04AFAC8" w14:paraId="78B58F91" w14:textId="77777777" w:rsidTr="404AFAC8">
      <w:tc>
        <w:tcPr>
          <w:tcW w:w="3009" w:type="dxa"/>
        </w:tcPr>
        <w:p w14:paraId="3801AA59" w14:textId="07D8DDF6" w:rsidR="404AFAC8" w:rsidRDefault="404AFAC8" w:rsidP="404AFAC8">
          <w:pPr>
            <w:pStyle w:val="Header"/>
            <w:ind w:left="-115"/>
          </w:pPr>
        </w:p>
      </w:tc>
      <w:tc>
        <w:tcPr>
          <w:tcW w:w="3009" w:type="dxa"/>
        </w:tcPr>
        <w:p w14:paraId="698A1C2F" w14:textId="10C0F3ED" w:rsidR="404AFAC8" w:rsidRDefault="404AFAC8" w:rsidP="404AFAC8">
          <w:pPr>
            <w:pStyle w:val="Header"/>
            <w:jc w:val="center"/>
          </w:pPr>
        </w:p>
      </w:tc>
      <w:tc>
        <w:tcPr>
          <w:tcW w:w="3009" w:type="dxa"/>
        </w:tcPr>
        <w:p w14:paraId="07CA6CF9" w14:textId="7A877F00" w:rsidR="404AFAC8" w:rsidRDefault="404AFAC8" w:rsidP="404AFAC8">
          <w:pPr>
            <w:pStyle w:val="Header"/>
            <w:ind w:right="-115"/>
            <w:jc w:val="right"/>
          </w:pPr>
        </w:p>
      </w:tc>
    </w:tr>
  </w:tbl>
  <w:p w14:paraId="05360AFD" w14:textId="3D656D4C" w:rsidR="404AFAC8" w:rsidRDefault="404AFAC8" w:rsidP="404AF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02D"/>
    <w:multiLevelType w:val="hybridMultilevel"/>
    <w:tmpl w:val="8ACE62FC"/>
    <w:lvl w:ilvl="0" w:tplc="C75244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FF7E76"/>
    <w:multiLevelType w:val="hybridMultilevel"/>
    <w:tmpl w:val="622212BC"/>
    <w:lvl w:ilvl="0" w:tplc="2402DBE2">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D1505FC"/>
    <w:multiLevelType w:val="hybridMultilevel"/>
    <w:tmpl w:val="157A3E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A666A"/>
    <w:multiLevelType w:val="hybridMultilevel"/>
    <w:tmpl w:val="5E1A9A32"/>
    <w:lvl w:ilvl="0" w:tplc="0442A19A">
      <w:start w:val="1"/>
      <w:numFmt w:val="bullet"/>
      <w:lvlText w:val=""/>
      <w:lvlJc w:val="left"/>
      <w:pPr>
        <w:ind w:left="720" w:hanging="360"/>
      </w:pPr>
      <w:rPr>
        <w:rFonts w:ascii="Symbol" w:hAnsi="Symbol" w:hint="default"/>
      </w:rPr>
    </w:lvl>
    <w:lvl w:ilvl="1" w:tplc="381E67AC">
      <w:start w:val="1"/>
      <w:numFmt w:val="bullet"/>
      <w:lvlText w:val=""/>
      <w:lvlJc w:val="left"/>
      <w:pPr>
        <w:ind w:left="1440" w:hanging="360"/>
      </w:pPr>
      <w:rPr>
        <w:rFonts w:ascii="Symbol" w:hAnsi="Symbol" w:hint="default"/>
      </w:rPr>
    </w:lvl>
    <w:lvl w:ilvl="2" w:tplc="A7782B42">
      <w:start w:val="1"/>
      <w:numFmt w:val="bullet"/>
      <w:lvlText w:val=""/>
      <w:lvlJc w:val="left"/>
      <w:pPr>
        <w:ind w:left="2160" w:hanging="360"/>
      </w:pPr>
      <w:rPr>
        <w:rFonts w:ascii="Wingdings" w:hAnsi="Wingdings" w:hint="default"/>
      </w:rPr>
    </w:lvl>
    <w:lvl w:ilvl="3" w:tplc="F322F158">
      <w:start w:val="1"/>
      <w:numFmt w:val="bullet"/>
      <w:lvlText w:val=""/>
      <w:lvlJc w:val="left"/>
      <w:pPr>
        <w:ind w:left="2880" w:hanging="360"/>
      </w:pPr>
      <w:rPr>
        <w:rFonts w:ascii="Symbol" w:hAnsi="Symbol" w:hint="default"/>
      </w:rPr>
    </w:lvl>
    <w:lvl w:ilvl="4" w:tplc="7D1E4C16">
      <w:start w:val="1"/>
      <w:numFmt w:val="bullet"/>
      <w:lvlText w:val="o"/>
      <w:lvlJc w:val="left"/>
      <w:pPr>
        <w:ind w:left="3600" w:hanging="360"/>
      </w:pPr>
      <w:rPr>
        <w:rFonts w:ascii="Courier New" w:hAnsi="Courier New" w:hint="default"/>
      </w:rPr>
    </w:lvl>
    <w:lvl w:ilvl="5" w:tplc="69FAF900">
      <w:start w:val="1"/>
      <w:numFmt w:val="bullet"/>
      <w:lvlText w:val=""/>
      <w:lvlJc w:val="left"/>
      <w:pPr>
        <w:ind w:left="4320" w:hanging="360"/>
      </w:pPr>
      <w:rPr>
        <w:rFonts w:ascii="Wingdings" w:hAnsi="Wingdings" w:hint="default"/>
      </w:rPr>
    </w:lvl>
    <w:lvl w:ilvl="6" w:tplc="F90E31F0">
      <w:start w:val="1"/>
      <w:numFmt w:val="bullet"/>
      <w:lvlText w:val=""/>
      <w:lvlJc w:val="left"/>
      <w:pPr>
        <w:ind w:left="5040" w:hanging="360"/>
      </w:pPr>
      <w:rPr>
        <w:rFonts w:ascii="Symbol" w:hAnsi="Symbol" w:hint="default"/>
      </w:rPr>
    </w:lvl>
    <w:lvl w:ilvl="7" w:tplc="36C2310A">
      <w:start w:val="1"/>
      <w:numFmt w:val="bullet"/>
      <w:lvlText w:val="o"/>
      <w:lvlJc w:val="left"/>
      <w:pPr>
        <w:ind w:left="5760" w:hanging="360"/>
      </w:pPr>
      <w:rPr>
        <w:rFonts w:ascii="Courier New" w:hAnsi="Courier New" w:hint="default"/>
      </w:rPr>
    </w:lvl>
    <w:lvl w:ilvl="8" w:tplc="BB0A1890">
      <w:start w:val="1"/>
      <w:numFmt w:val="bullet"/>
      <w:lvlText w:val=""/>
      <w:lvlJc w:val="left"/>
      <w:pPr>
        <w:ind w:left="6480" w:hanging="360"/>
      </w:pPr>
      <w:rPr>
        <w:rFonts w:ascii="Wingdings" w:hAnsi="Wingdings" w:hint="default"/>
      </w:rPr>
    </w:lvl>
  </w:abstractNum>
  <w:abstractNum w:abstractNumId="4" w15:restartNumberingAfterBreak="0">
    <w:nsid w:val="0FD4658B"/>
    <w:multiLevelType w:val="hybridMultilevel"/>
    <w:tmpl w:val="8828E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05589"/>
    <w:multiLevelType w:val="hybridMultilevel"/>
    <w:tmpl w:val="759EA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D73E0"/>
    <w:multiLevelType w:val="hybridMultilevel"/>
    <w:tmpl w:val="70EA36D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2C6433E2"/>
    <w:multiLevelType w:val="hybridMultilevel"/>
    <w:tmpl w:val="55E82C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22352"/>
    <w:multiLevelType w:val="hybridMultilevel"/>
    <w:tmpl w:val="179039C6"/>
    <w:lvl w:ilvl="0" w:tplc="7ADE1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264410"/>
    <w:multiLevelType w:val="hybridMultilevel"/>
    <w:tmpl w:val="03F2CE8E"/>
    <w:lvl w:ilvl="0" w:tplc="5704971E">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0" w15:restartNumberingAfterBreak="0">
    <w:nsid w:val="3AE1070B"/>
    <w:multiLevelType w:val="hybridMultilevel"/>
    <w:tmpl w:val="F99686AA"/>
    <w:lvl w:ilvl="0" w:tplc="4524E6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FC36C16"/>
    <w:multiLevelType w:val="hybridMultilevel"/>
    <w:tmpl w:val="A6D47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944F9"/>
    <w:multiLevelType w:val="hybridMultilevel"/>
    <w:tmpl w:val="B39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072E4"/>
    <w:multiLevelType w:val="hybridMultilevel"/>
    <w:tmpl w:val="FAA431DC"/>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7F3DD0"/>
    <w:multiLevelType w:val="hybridMultilevel"/>
    <w:tmpl w:val="22E86F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770BC"/>
    <w:multiLevelType w:val="hybridMultilevel"/>
    <w:tmpl w:val="C5B425EE"/>
    <w:lvl w:ilvl="0" w:tplc="9C9C7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EC3584"/>
    <w:multiLevelType w:val="hybridMultilevel"/>
    <w:tmpl w:val="AEA0A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6937E00"/>
    <w:multiLevelType w:val="hybridMultilevel"/>
    <w:tmpl w:val="375AFF60"/>
    <w:lvl w:ilvl="0" w:tplc="606807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EF6F2F"/>
    <w:multiLevelType w:val="hybridMultilevel"/>
    <w:tmpl w:val="981ACC9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C91024"/>
    <w:multiLevelType w:val="hybridMultilevel"/>
    <w:tmpl w:val="F44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155FD"/>
    <w:multiLevelType w:val="hybridMultilevel"/>
    <w:tmpl w:val="3D36B0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5"/>
  </w:num>
  <w:num w:numId="4">
    <w:abstractNumId w:val="4"/>
  </w:num>
  <w:num w:numId="5">
    <w:abstractNumId w:val="2"/>
  </w:num>
  <w:num w:numId="6">
    <w:abstractNumId w:val="7"/>
  </w:num>
  <w:num w:numId="7">
    <w:abstractNumId w:val="11"/>
  </w:num>
  <w:num w:numId="8">
    <w:abstractNumId w:val="19"/>
  </w:num>
  <w:num w:numId="9">
    <w:abstractNumId w:val="14"/>
  </w:num>
  <w:num w:numId="10">
    <w:abstractNumId w:val="12"/>
  </w:num>
  <w:num w:numId="11">
    <w:abstractNumId w:val="5"/>
  </w:num>
  <w:num w:numId="12">
    <w:abstractNumId w:val="20"/>
  </w:num>
  <w:num w:numId="13">
    <w:abstractNumId w:val="16"/>
  </w:num>
  <w:num w:numId="14">
    <w:abstractNumId w:val="13"/>
  </w:num>
  <w:num w:numId="15">
    <w:abstractNumId w:val="18"/>
  </w:num>
  <w:num w:numId="16">
    <w:abstractNumId w:val="8"/>
  </w:num>
  <w:num w:numId="17">
    <w:abstractNumId w:val="10"/>
  </w:num>
  <w:num w:numId="18">
    <w:abstractNumId w:val="9"/>
  </w:num>
  <w:num w:numId="19">
    <w:abstractNumId w:val="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3"/>
    <w:rsid w:val="00001072"/>
    <w:rsid w:val="00003E36"/>
    <w:rsid w:val="0000658C"/>
    <w:rsid w:val="00007025"/>
    <w:rsid w:val="0001406B"/>
    <w:rsid w:val="00015A4B"/>
    <w:rsid w:val="000203DE"/>
    <w:rsid w:val="0002243E"/>
    <w:rsid w:val="00030923"/>
    <w:rsid w:val="00031497"/>
    <w:rsid w:val="0003243D"/>
    <w:rsid w:val="00034B26"/>
    <w:rsid w:val="00043D29"/>
    <w:rsid w:val="00043F8D"/>
    <w:rsid w:val="00052EE6"/>
    <w:rsid w:val="00056E38"/>
    <w:rsid w:val="00060585"/>
    <w:rsid w:val="00063CAB"/>
    <w:rsid w:val="00075C94"/>
    <w:rsid w:val="00077861"/>
    <w:rsid w:val="00085B0A"/>
    <w:rsid w:val="000A0666"/>
    <w:rsid w:val="000A7C29"/>
    <w:rsid w:val="000B241E"/>
    <w:rsid w:val="000B2DCB"/>
    <w:rsid w:val="000C42C8"/>
    <w:rsid w:val="000D4383"/>
    <w:rsid w:val="000D4C6E"/>
    <w:rsid w:val="000D50B2"/>
    <w:rsid w:val="000D683C"/>
    <w:rsid w:val="000E379A"/>
    <w:rsid w:val="000E740D"/>
    <w:rsid w:val="000F0284"/>
    <w:rsid w:val="0010504F"/>
    <w:rsid w:val="00106310"/>
    <w:rsid w:val="00106679"/>
    <w:rsid w:val="00131774"/>
    <w:rsid w:val="00134698"/>
    <w:rsid w:val="00136AA0"/>
    <w:rsid w:val="001426EC"/>
    <w:rsid w:val="0014611F"/>
    <w:rsid w:val="0015181B"/>
    <w:rsid w:val="00153B30"/>
    <w:rsid w:val="00154982"/>
    <w:rsid w:val="00157926"/>
    <w:rsid w:val="00157DE8"/>
    <w:rsid w:val="001629A2"/>
    <w:rsid w:val="0016526D"/>
    <w:rsid w:val="00165CF2"/>
    <w:rsid w:val="00170E67"/>
    <w:rsid w:val="001764C3"/>
    <w:rsid w:val="00176A80"/>
    <w:rsid w:val="0018502D"/>
    <w:rsid w:val="001A01A2"/>
    <w:rsid w:val="001A2809"/>
    <w:rsid w:val="001B440E"/>
    <w:rsid w:val="001B79D1"/>
    <w:rsid w:val="001C03C5"/>
    <w:rsid w:val="001C44E5"/>
    <w:rsid w:val="001C6DA1"/>
    <w:rsid w:val="001D0C0A"/>
    <w:rsid w:val="001E294E"/>
    <w:rsid w:val="001E323A"/>
    <w:rsid w:val="001E44CA"/>
    <w:rsid w:val="001E72D2"/>
    <w:rsid w:val="001F10EC"/>
    <w:rsid w:val="001F3EDE"/>
    <w:rsid w:val="001F798B"/>
    <w:rsid w:val="002023A7"/>
    <w:rsid w:val="00202813"/>
    <w:rsid w:val="00203637"/>
    <w:rsid w:val="002061D4"/>
    <w:rsid w:val="002101F1"/>
    <w:rsid w:val="00215787"/>
    <w:rsid w:val="00221BCF"/>
    <w:rsid w:val="0022445D"/>
    <w:rsid w:val="0023073E"/>
    <w:rsid w:val="00234691"/>
    <w:rsid w:val="0023527A"/>
    <w:rsid w:val="002369AD"/>
    <w:rsid w:val="00241B78"/>
    <w:rsid w:val="00243D45"/>
    <w:rsid w:val="00256012"/>
    <w:rsid w:val="00257BE4"/>
    <w:rsid w:val="002622B1"/>
    <w:rsid w:val="00270DC7"/>
    <w:rsid w:val="00273524"/>
    <w:rsid w:val="002735A0"/>
    <w:rsid w:val="00295E06"/>
    <w:rsid w:val="00295F7E"/>
    <w:rsid w:val="002A4EE5"/>
    <w:rsid w:val="002A63A1"/>
    <w:rsid w:val="002B0873"/>
    <w:rsid w:val="002B2943"/>
    <w:rsid w:val="002B340A"/>
    <w:rsid w:val="002B3DF4"/>
    <w:rsid w:val="002C1CDC"/>
    <w:rsid w:val="002C4660"/>
    <w:rsid w:val="002D39DA"/>
    <w:rsid w:val="002E224F"/>
    <w:rsid w:val="002E405E"/>
    <w:rsid w:val="002E5F5A"/>
    <w:rsid w:val="002F7462"/>
    <w:rsid w:val="00300217"/>
    <w:rsid w:val="00302BAF"/>
    <w:rsid w:val="00315122"/>
    <w:rsid w:val="00316B01"/>
    <w:rsid w:val="0032121A"/>
    <w:rsid w:val="003228E6"/>
    <w:rsid w:val="003256D7"/>
    <w:rsid w:val="00331415"/>
    <w:rsid w:val="0034356B"/>
    <w:rsid w:val="00343C8C"/>
    <w:rsid w:val="00354BD9"/>
    <w:rsid w:val="00357A0C"/>
    <w:rsid w:val="00365A2C"/>
    <w:rsid w:val="0037179A"/>
    <w:rsid w:val="0037302B"/>
    <w:rsid w:val="003740A0"/>
    <w:rsid w:val="00374359"/>
    <w:rsid w:val="00375422"/>
    <w:rsid w:val="00375BF5"/>
    <w:rsid w:val="00385987"/>
    <w:rsid w:val="00385E81"/>
    <w:rsid w:val="00386A8F"/>
    <w:rsid w:val="003873E6"/>
    <w:rsid w:val="00390F3C"/>
    <w:rsid w:val="00392F49"/>
    <w:rsid w:val="00393222"/>
    <w:rsid w:val="003A04DE"/>
    <w:rsid w:val="003A3016"/>
    <w:rsid w:val="003A71AC"/>
    <w:rsid w:val="003B0F16"/>
    <w:rsid w:val="003B544C"/>
    <w:rsid w:val="003C192F"/>
    <w:rsid w:val="003C766D"/>
    <w:rsid w:val="003C7B6D"/>
    <w:rsid w:val="003D7C71"/>
    <w:rsid w:val="003D7E2E"/>
    <w:rsid w:val="003F38EA"/>
    <w:rsid w:val="003F5D42"/>
    <w:rsid w:val="00402B4A"/>
    <w:rsid w:val="004042B4"/>
    <w:rsid w:val="00406176"/>
    <w:rsid w:val="00407376"/>
    <w:rsid w:val="00421C87"/>
    <w:rsid w:val="00423F42"/>
    <w:rsid w:val="004267EF"/>
    <w:rsid w:val="00426DE9"/>
    <w:rsid w:val="004346D4"/>
    <w:rsid w:val="004467CD"/>
    <w:rsid w:val="0044778F"/>
    <w:rsid w:val="00450957"/>
    <w:rsid w:val="00455BDF"/>
    <w:rsid w:val="00467C01"/>
    <w:rsid w:val="0049181F"/>
    <w:rsid w:val="00495E8A"/>
    <w:rsid w:val="00496952"/>
    <w:rsid w:val="0049710C"/>
    <w:rsid w:val="00497F0B"/>
    <w:rsid w:val="004A616E"/>
    <w:rsid w:val="004B6100"/>
    <w:rsid w:val="004C0321"/>
    <w:rsid w:val="004C73E6"/>
    <w:rsid w:val="004D0463"/>
    <w:rsid w:val="004D3A60"/>
    <w:rsid w:val="004E0133"/>
    <w:rsid w:val="004E1196"/>
    <w:rsid w:val="00501654"/>
    <w:rsid w:val="00507ECE"/>
    <w:rsid w:val="005143B8"/>
    <w:rsid w:val="0051525E"/>
    <w:rsid w:val="00515C94"/>
    <w:rsid w:val="00526FA1"/>
    <w:rsid w:val="005328E9"/>
    <w:rsid w:val="005470ED"/>
    <w:rsid w:val="00552CA6"/>
    <w:rsid w:val="005547FD"/>
    <w:rsid w:val="00563DE3"/>
    <w:rsid w:val="00564C7D"/>
    <w:rsid w:val="0057577F"/>
    <w:rsid w:val="00575C64"/>
    <w:rsid w:val="00577473"/>
    <w:rsid w:val="00580286"/>
    <w:rsid w:val="00583F91"/>
    <w:rsid w:val="0059076E"/>
    <w:rsid w:val="005A47A4"/>
    <w:rsid w:val="005A59B4"/>
    <w:rsid w:val="005A5F95"/>
    <w:rsid w:val="005C6553"/>
    <w:rsid w:val="005D1D9F"/>
    <w:rsid w:val="005D3468"/>
    <w:rsid w:val="005D404C"/>
    <w:rsid w:val="005D5BCE"/>
    <w:rsid w:val="005E07C8"/>
    <w:rsid w:val="005F525C"/>
    <w:rsid w:val="006022AB"/>
    <w:rsid w:val="00616F63"/>
    <w:rsid w:val="00621033"/>
    <w:rsid w:val="00625BC8"/>
    <w:rsid w:val="006412D2"/>
    <w:rsid w:val="006578C3"/>
    <w:rsid w:val="00664037"/>
    <w:rsid w:val="00667DC2"/>
    <w:rsid w:val="0067167C"/>
    <w:rsid w:val="00681D0B"/>
    <w:rsid w:val="00685536"/>
    <w:rsid w:val="0069022A"/>
    <w:rsid w:val="006908DC"/>
    <w:rsid w:val="006B0651"/>
    <w:rsid w:val="006B1A4F"/>
    <w:rsid w:val="006B4C56"/>
    <w:rsid w:val="006C4AFA"/>
    <w:rsid w:val="006C6121"/>
    <w:rsid w:val="006D0430"/>
    <w:rsid w:val="006D5929"/>
    <w:rsid w:val="006D6719"/>
    <w:rsid w:val="006F31C0"/>
    <w:rsid w:val="00723D9E"/>
    <w:rsid w:val="007255A7"/>
    <w:rsid w:val="00725975"/>
    <w:rsid w:val="007306EB"/>
    <w:rsid w:val="00731A41"/>
    <w:rsid w:val="00737570"/>
    <w:rsid w:val="007413FA"/>
    <w:rsid w:val="007429BE"/>
    <w:rsid w:val="00747981"/>
    <w:rsid w:val="00751852"/>
    <w:rsid w:val="00752B9A"/>
    <w:rsid w:val="00755991"/>
    <w:rsid w:val="007576C1"/>
    <w:rsid w:val="0076030F"/>
    <w:rsid w:val="00763A5B"/>
    <w:rsid w:val="007652CD"/>
    <w:rsid w:val="007655F6"/>
    <w:rsid w:val="00772FE6"/>
    <w:rsid w:val="00783E41"/>
    <w:rsid w:val="00784944"/>
    <w:rsid w:val="0078561A"/>
    <w:rsid w:val="00785BAA"/>
    <w:rsid w:val="00787644"/>
    <w:rsid w:val="00792718"/>
    <w:rsid w:val="00793CE9"/>
    <w:rsid w:val="00794539"/>
    <w:rsid w:val="0079629A"/>
    <w:rsid w:val="007A298E"/>
    <w:rsid w:val="007A71F6"/>
    <w:rsid w:val="007B02F2"/>
    <w:rsid w:val="007B0745"/>
    <w:rsid w:val="007B2A6A"/>
    <w:rsid w:val="007B6115"/>
    <w:rsid w:val="007C2F7F"/>
    <w:rsid w:val="007C5F4F"/>
    <w:rsid w:val="007D375E"/>
    <w:rsid w:val="007D75A0"/>
    <w:rsid w:val="007D7B40"/>
    <w:rsid w:val="007E1F45"/>
    <w:rsid w:val="007E1F86"/>
    <w:rsid w:val="007E2BCB"/>
    <w:rsid w:val="007F5857"/>
    <w:rsid w:val="007F6F49"/>
    <w:rsid w:val="00804A92"/>
    <w:rsid w:val="00804E6A"/>
    <w:rsid w:val="0081403A"/>
    <w:rsid w:val="00814B19"/>
    <w:rsid w:val="00816F3D"/>
    <w:rsid w:val="00827131"/>
    <w:rsid w:val="0083369F"/>
    <w:rsid w:val="00836E34"/>
    <w:rsid w:val="0084089E"/>
    <w:rsid w:val="00845C1B"/>
    <w:rsid w:val="00846CDE"/>
    <w:rsid w:val="0085198E"/>
    <w:rsid w:val="00855366"/>
    <w:rsid w:val="00856688"/>
    <w:rsid w:val="008573E3"/>
    <w:rsid w:val="00857587"/>
    <w:rsid w:val="008672B4"/>
    <w:rsid w:val="00885172"/>
    <w:rsid w:val="008877F4"/>
    <w:rsid w:val="008A0265"/>
    <w:rsid w:val="008A5CA1"/>
    <w:rsid w:val="008B182B"/>
    <w:rsid w:val="008B3946"/>
    <w:rsid w:val="008C2AD2"/>
    <w:rsid w:val="008C31E7"/>
    <w:rsid w:val="008C3266"/>
    <w:rsid w:val="008D4374"/>
    <w:rsid w:val="008E0746"/>
    <w:rsid w:val="008F4D55"/>
    <w:rsid w:val="008F7681"/>
    <w:rsid w:val="008F778A"/>
    <w:rsid w:val="00905E86"/>
    <w:rsid w:val="00906C17"/>
    <w:rsid w:val="00907D73"/>
    <w:rsid w:val="009169DA"/>
    <w:rsid w:val="00917D78"/>
    <w:rsid w:val="00923296"/>
    <w:rsid w:val="00924E48"/>
    <w:rsid w:val="009347AF"/>
    <w:rsid w:val="00935E92"/>
    <w:rsid w:val="00940777"/>
    <w:rsid w:val="00940E8B"/>
    <w:rsid w:val="00942041"/>
    <w:rsid w:val="009466E8"/>
    <w:rsid w:val="00960703"/>
    <w:rsid w:val="00966018"/>
    <w:rsid w:val="00970B05"/>
    <w:rsid w:val="00971C58"/>
    <w:rsid w:val="009839B1"/>
    <w:rsid w:val="00984F69"/>
    <w:rsid w:val="0098545E"/>
    <w:rsid w:val="0098574D"/>
    <w:rsid w:val="009857E4"/>
    <w:rsid w:val="009858F0"/>
    <w:rsid w:val="00985FDE"/>
    <w:rsid w:val="00994B25"/>
    <w:rsid w:val="00994DFB"/>
    <w:rsid w:val="009A3953"/>
    <w:rsid w:val="009B1997"/>
    <w:rsid w:val="009C0B80"/>
    <w:rsid w:val="009C3CF0"/>
    <w:rsid w:val="009C607A"/>
    <w:rsid w:val="009D03A4"/>
    <w:rsid w:val="009D07FE"/>
    <w:rsid w:val="009D553A"/>
    <w:rsid w:val="009D7FD6"/>
    <w:rsid w:val="009E20C1"/>
    <w:rsid w:val="009E26E9"/>
    <w:rsid w:val="009E4494"/>
    <w:rsid w:val="009E7A87"/>
    <w:rsid w:val="009E7BB2"/>
    <w:rsid w:val="009F3D3C"/>
    <w:rsid w:val="00A10655"/>
    <w:rsid w:val="00A11F04"/>
    <w:rsid w:val="00A125C9"/>
    <w:rsid w:val="00A13557"/>
    <w:rsid w:val="00A1663D"/>
    <w:rsid w:val="00A23D06"/>
    <w:rsid w:val="00A24733"/>
    <w:rsid w:val="00A25F25"/>
    <w:rsid w:val="00A27DBE"/>
    <w:rsid w:val="00A30E62"/>
    <w:rsid w:val="00A33022"/>
    <w:rsid w:val="00A351A5"/>
    <w:rsid w:val="00A4227B"/>
    <w:rsid w:val="00A4253B"/>
    <w:rsid w:val="00A45CDA"/>
    <w:rsid w:val="00A50464"/>
    <w:rsid w:val="00A516A7"/>
    <w:rsid w:val="00A53A01"/>
    <w:rsid w:val="00A67860"/>
    <w:rsid w:val="00A727DF"/>
    <w:rsid w:val="00A7412E"/>
    <w:rsid w:val="00A8739E"/>
    <w:rsid w:val="00A9153E"/>
    <w:rsid w:val="00A9360A"/>
    <w:rsid w:val="00A97913"/>
    <w:rsid w:val="00AB2866"/>
    <w:rsid w:val="00AB2FDC"/>
    <w:rsid w:val="00AD0B04"/>
    <w:rsid w:val="00AE16A0"/>
    <w:rsid w:val="00AE1B42"/>
    <w:rsid w:val="00AE5B61"/>
    <w:rsid w:val="00AF2E6B"/>
    <w:rsid w:val="00AF6567"/>
    <w:rsid w:val="00B22376"/>
    <w:rsid w:val="00B225FB"/>
    <w:rsid w:val="00B230C3"/>
    <w:rsid w:val="00B23D80"/>
    <w:rsid w:val="00B27FB2"/>
    <w:rsid w:val="00B35469"/>
    <w:rsid w:val="00B40B83"/>
    <w:rsid w:val="00B41106"/>
    <w:rsid w:val="00B5088D"/>
    <w:rsid w:val="00B55478"/>
    <w:rsid w:val="00B555DD"/>
    <w:rsid w:val="00B60361"/>
    <w:rsid w:val="00B62D95"/>
    <w:rsid w:val="00B6404B"/>
    <w:rsid w:val="00B71C03"/>
    <w:rsid w:val="00B72BFB"/>
    <w:rsid w:val="00B7586C"/>
    <w:rsid w:val="00B76D7F"/>
    <w:rsid w:val="00B80E4D"/>
    <w:rsid w:val="00B85A27"/>
    <w:rsid w:val="00B92E4C"/>
    <w:rsid w:val="00BA28B0"/>
    <w:rsid w:val="00BA4F14"/>
    <w:rsid w:val="00BA5D1F"/>
    <w:rsid w:val="00BB5AB4"/>
    <w:rsid w:val="00BB5C03"/>
    <w:rsid w:val="00BC158A"/>
    <w:rsid w:val="00BC223C"/>
    <w:rsid w:val="00BC6AD8"/>
    <w:rsid w:val="00BD2AD5"/>
    <w:rsid w:val="00BD728E"/>
    <w:rsid w:val="00BE3FBA"/>
    <w:rsid w:val="00BE63A3"/>
    <w:rsid w:val="00BE7AD9"/>
    <w:rsid w:val="00BF1829"/>
    <w:rsid w:val="00BF22BE"/>
    <w:rsid w:val="00BF5243"/>
    <w:rsid w:val="00C05660"/>
    <w:rsid w:val="00C059B4"/>
    <w:rsid w:val="00C05F36"/>
    <w:rsid w:val="00C1055C"/>
    <w:rsid w:val="00C15B30"/>
    <w:rsid w:val="00C163EA"/>
    <w:rsid w:val="00C44817"/>
    <w:rsid w:val="00C4542D"/>
    <w:rsid w:val="00C45557"/>
    <w:rsid w:val="00C4743C"/>
    <w:rsid w:val="00C506F3"/>
    <w:rsid w:val="00C52BEA"/>
    <w:rsid w:val="00C54175"/>
    <w:rsid w:val="00C56704"/>
    <w:rsid w:val="00C67DE3"/>
    <w:rsid w:val="00C7365F"/>
    <w:rsid w:val="00C76AD8"/>
    <w:rsid w:val="00C841C0"/>
    <w:rsid w:val="00C846D7"/>
    <w:rsid w:val="00C97F03"/>
    <w:rsid w:val="00CA6124"/>
    <w:rsid w:val="00CD7D50"/>
    <w:rsid w:val="00CE22AF"/>
    <w:rsid w:val="00CE3296"/>
    <w:rsid w:val="00CE4799"/>
    <w:rsid w:val="00CF1085"/>
    <w:rsid w:val="00CF2ECE"/>
    <w:rsid w:val="00CF7880"/>
    <w:rsid w:val="00D00E17"/>
    <w:rsid w:val="00D02902"/>
    <w:rsid w:val="00D0448B"/>
    <w:rsid w:val="00D066E6"/>
    <w:rsid w:val="00D10183"/>
    <w:rsid w:val="00D10ACA"/>
    <w:rsid w:val="00D16A75"/>
    <w:rsid w:val="00D16D8F"/>
    <w:rsid w:val="00D22A06"/>
    <w:rsid w:val="00D42A00"/>
    <w:rsid w:val="00D438DF"/>
    <w:rsid w:val="00D451BA"/>
    <w:rsid w:val="00D4609A"/>
    <w:rsid w:val="00D46BB8"/>
    <w:rsid w:val="00D47A6A"/>
    <w:rsid w:val="00D51967"/>
    <w:rsid w:val="00D55E34"/>
    <w:rsid w:val="00D60956"/>
    <w:rsid w:val="00D61D02"/>
    <w:rsid w:val="00D6367A"/>
    <w:rsid w:val="00D83BF6"/>
    <w:rsid w:val="00D853B1"/>
    <w:rsid w:val="00D9287F"/>
    <w:rsid w:val="00D95BE5"/>
    <w:rsid w:val="00D965D2"/>
    <w:rsid w:val="00DA5863"/>
    <w:rsid w:val="00DA7340"/>
    <w:rsid w:val="00DD00A3"/>
    <w:rsid w:val="00DD29C9"/>
    <w:rsid w:val="00DD2FF9"/>
    <w:rsid w:val="00DE119E"/>
    <w:rsid w:val="00DE1328"/>
    <w:rsid w:val="00DE1894"/>
    <w:rsid w:val="00DE40BC"/>
    <w:rsid w:val="00DE5A3F"/>
    <w:rsid w:val="00DE775F"/>
    <w:rsid w:val="00DF0097"/>
    <w:rsid w:val="00DF3728"/>
    <w:rsid w:val="00E1262F"/>
    <w:rsid w:val="00E331D7"/>
    <w:rsid w:val="00E42850"/>
    <w:rsid w:val="00E42FEF"/>
    <w:rsid w:val="00E50706"/>
    <w:rsid w:val="00E74665"/>
    <w:rsid w:val="00E852B9"/>
    <w:rsid w:val="00E86A2E"/>
    <w:rsid w:val="00E90642"/>
    <w:rsid w:val="00E92277"/>
    <w:rsid w:val="00E94D61"/>
    <w:rsid w:val="00EA3B2F"/>
    <w:rsid w:val="00EB3EF7"/>
    <w:rsid w:val="00EC3A43"/>
    <w:rsid w:val="00ED09C7"/>
    <w:rsid w:val="00ED6A23"/>
    <w:rsid w:val="00EE28AA"/>
    <w:rsid w:val="00EF2010"/>
    <w:rsid w:val="00EF3F09"/>
    <w:rsid w:val="00EF6A23"/>
    <w:rsid w:val="00F00915"/>
    <w:rsid w:val="00F020FE"/>
    <w:rsid w:val="00F06B17"/>
    <w:rsid w:val="00F06DFC"/>
    <w:rsid w:val="00F0724B"/>
    <w:rsid w:val="00F1392A"/>
    <w:rsid w:val="00F146A3"/>
    <w:rsid w:val="00F17631"/>
    <w:rsid w:val="00F2372B"/>
    <w:rsid w:val="00F23E97"/>
    <w:rsid w:val="00F3024F"/>
    <w:rsid w:val="00F32A3A"/>
    <w:rsid w:val="00F36661"/>
    <w:rsid w:val="00F428E8"/>
    <w:rsid w:val="00F505F3"/>
    <w:rsid w:val="00F627CB"/>
    <w:rsid w:val="00F648E8"/>
    <w:rsid w:val="00F76D0A"/>
    <w:rsid w:val="00F808B7"/>
    <w:rsid w:val="00F85CBC"/>
    <w:rsid w:val="00FA2056"/>
    <w:rsid w:val="00FA4905"/>
    <w:rsid w:val="00FA7E21"/>
    <w:rsid w:val="00FB257D"/>
    <w:rsid w:val="00FC03B9"/>
    <w:rsid w:val="00FC2A84"/>
    <w:rsid w:val="00FD2FC8"/>
    <w:rsid w:val="00FD655E"/>
    <w:rsid w:val="00FE108F"/>
    <w:rsid w:val="00FE2FCC"/>
    <w:rsid w:val="00FE3A26"/>
    <w:rsid w:val="00FE6356"/>
    <w:rsid w:val="3030272D"/>
    <w:rsid w:val="404AFAC8"/>
    <w:rsid w:val="54AEC580"/>
    <w:rsid w:val="56F14607"/>
    <w:rsid w:val="7E7DB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F3D0"/>
  <w15:chartTrackingRefBased/>
  <w15:docId w15:val="{AD82647E-8FED-4144-AFBB-5D6BE8B1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6C6121"/>
    <w:pPr>
      <w:keepNext/>
      <w:tabs>
        <w:tab w:val="left" w:pos="5400"/>
      </w:tabs>
      <w:spacing w:after="0" w:line="240" w:lineRule="auto"/>
      <w:outlineLvl w:val="8"/>
    </w:pPr>
    <w:rPr>
      <w:rFonts w:ascii="Times New Roman" w:eastAsia="Times New Roman" w:hAnsi="Times New Roman" w:cs="Times New Roman"/>
      <w:b/>
      <w:bCs/>
      <w:iCs/>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6121"/>
    <w:rPr>
      <w:rFonts w:ascii="Times New Roman" w:eastAsia="Times New Roman" w:hAnsi="Times New Roman" w:cs="Times New Roman"/>
      <w:b/>
      <w:bCs/>
      <w:iCs/>
      <w:sz w:val="38"/>
      <w:szCs w:val="20"/>
    </w:rPr>
  </w:style>
  <w:style w:type="paragraph" w:styleId="Header">
    <w:name w:val="header"/>
    <w:basedOn w:val="Normal"/>
    <w:link w:val="HeaderChar"/>
    <w:rsid w:val="006C6121"/>
    <w:pPr>
      <w:tabs>
        <w:tab w:val="center" w:pos="4153"/>
        <w:tab w:val="right" w:pos="8306"/>
      </w:tabs>
      <w:spacing w:after="0" w:line="240" w:lineRule="auto"/>
    </w:pPr>
    <w:rPr>
      <w:rFonts w:ascii="Times New Roman" w:eastAsia="Times New Roman" w:hAnsi="Times New Roman" w:cs="Times New Roman"/>
      <w:b/>
      <w:i/>
      <w:sz w:val="28"/>
      <w:szCs w:val="20"/>
    </w:rPr>
  </w:style>
  <w:style w:type="character" w:customStyle="1" w:styleId="HeaderChar">
    <w:name w:val="Header Char"/>
    <w:basedOn w:val="DefaultParagraphFont"/>
    <w:link w:val="Header"/>
    <w:rsid w:val="006C6121"/>
    <w:rPr>
      <w:rFonts w:ascii="Times New Roman" w:eastAsia="Times New Roman" w:hAnsi="Times New Roman" w:cs="Times New Roman"/>
      <w:b/>
      <w:i/>
      <w:sz w:val="28"/>
      <w:szCs w:val="20"/>
    </w:rPr>
  </w:style>
  <w:style w:type="character" w:styleId="Hyperlink">
    <w:name w:val="Hyperlink"/>
    <w:rsid w:val="006C6121"/>
    <w:rPr>
      <w:color w:val="0000FF"/>
      <w:u w:val="single"/>
    </w:rPr>
  </w:style>
  <w:style w:type="paragraph" w:styleId="BalloonText">
    <w:name w:val="Balloon Text"/>
    <w:basedOn w:val="Normal"/>
    <w:link w:val="BalloonTextChar"/>
    <w:uiPriority w:val="99"/>
    <w:semiHidden/>
    <w:unhideWhenUsed/>
    <w:rsid w:val="00E3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7"/>
    <w:rPr>
      <w:rFonts w:ascii="Segoe UI" w:hAnsi="Segoe UI" w:cs="Segoe UI"/>
      <w:sz w:val="18"/>
      <w:szCs w:val="18"/>
    </w:rPr>
  </w:style>
  <w:style w:type="paragraph" w:styleId="Footer">
    <w:name w:val="footer"/>
    <w:basedOn w:val="Normal"/>
    <w:link w:val="FooterChar"/>
    <w:uiPriority w:val="99"/>
    <w:unhideWhenUsed/>
    <w:rsid w:val="0074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FA"/>
  </w:style>
  <w:style w:type="paragraph" w:styleId="ListParagraph">
    <w:name w:val="List Paragraph"/>
    <w:basedOn w:val="Normal"/>
    <w:uiPriority w:val="34"/>
    <w:qFormat/>
    <w:rsid w:val="00D451BA"/>
    <w:pPr>
      <w:ind w:left="720"/>
      <w:contextualSpacing/>
    </w:pPr>
  </w:style>
  <w:style w:type="paragraph" w:styleId="PlainText">
    <w:name w:val="Plain Text"/>
    <w:basedOn w:val="Normal"/>
    <w:link w:val="PlainTextChar"/>
    <w:uiPriority w:val="99"/>
    <w:semiHidden/>
    <w:unhideWhenUsed/>
    <w:rsid w:val="00343C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3C8C"/>
    <w:rPr>
      <w:rFonts w:ascii="Calibri" w:hAnsi="Calibri"/>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14377">
      <w:bodyDiv w:val="1"/>
      <w:marLeft w:val="0"/>
      <w:marRight w:val="0"/>
      <w:marTop w:val="0"/>
      <w:marBottom w:val="0"/>
      <w:divBdr>
        <w:top w:val="none" w:sz="0" w:space="0" w:color="auto"/>
        <w:left w:val="none" w:sz="0" w:space="0" w:color="auto"/>
        <w:bottom w:val="none" w:sz="0" w:space="0" w:color="auto"/>
        <w:right w:val="none" w:sz="0" w:space="0" w:color="auto"/>
      </w:divBdr>
    </w:div>
    <w:div w:id="19698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amshottandliphookndp.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 Ofplan</dc:creator>
  <cp:keywords/>
  <dc:description/>
  <cp:lastModifiedBy>Chantal Foo</cp:lastModifiedBy>
  <cp:revision>9</cp:revision>
  <cp:lastPrinted>2018-04-24T09:00:00Z</cp:lastPrinted>
  <dcterms:created xsi:type="dcterms:W3CDTF">2019-01-10T09:29:00Z</dcterms:created>
  <dcterms:modified xsi:type="dcterms:W3CDTF">2019-02-04T20:31:00Z</dcterms:modified>
</cp:coreProperties>
</file>